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ind w:left="6124" w:hanging="6124"/>
        <w:rPr>
          <w:rFonts w:ascii="Century" w:cs="Century" w:eastAsia="Century" w:hAnsi="Century"/>
          <w:b w:val="1"/>
          <w:color w:val="000000"/>
        </w:rPr>
      </w:pPr>
      <w:r w:rsidDel="00000000" w:rsidR="00000000" w:rsidRPr="00000000">
        <w:rPr>
          <w:rFonts w:ascii="Century" w:cs="Century" w:eastAsia="Century" w:hAnsi="Century"/>
          <w:b w:val="1"/>
          <w:color w:val="000000"/>
          <w:rtl w:val="0"/>
        </w:rPr>
        <w:t xml:space="preserve">STAVANGER KOMMUNE</w:t>
      </w:r>
    </w:p>
    <w:p w:rsidR="00000000" w:rsidDel="00000000" w:rsidP="00000000" w:rsidRDefault="00000000" w:rsidRPr="00000000" w14:paraId="00000002">
      <w:pPr>
        <w:rPr>
          <w:rFonts w:ascii="Century" w:cs="Century" w:eastAsia="Century" w:hAnsi="Century"/>
        </w:rPr>
      </w:pPr>
      <w:r w:rsidDel="00000000" w:rsidR="00000000" w:rsidRPr="00000000">
        <w:rPr>
          <w:rtl w:val="0"/>
        </w:rPr>
      </w:r>
    </w:p>
    <w:tbl>
      <w:tblPr>
        <w:tblStyle w:val="Table1"/>
        <w:tblW w:w="10418.0" w:type="dxa"/>
        <w:jc w:val="left"/>
        <w:tblLayout w:type="fixed"/>
        <w:tblLook w:val="0000"/>
      </w:tblPr>
      <w:tblGrid>
        <w:gridCol w:w="6210"/>
        <w:gridCol w:w="4208"/>
        <w:tblGridChange w:id="0">
          <w:tblGrid>
            <w:gridCol w:w="6210"/>
            <w:gridCol w:w="4208"/>
          </w:tblGrid>
        </w:tblGridChange>
      </w:tblGrid>
      <w:tr>
        <w:trPr>
          <w:cantSplit w:val="0"/>
          <w:tblHeader w:val="0"/>
        </w:trPr>
        <w:tc>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rFonts w:ascii="Century" w:cs="Century" w:eastAsia="Century" w:hAnsi="Century"/>
              </w:rPr>
            </w:pPr>
            <w:r w:rsidDel="00000000" w:rsidR="00000000" w:rsidRPr="00000000">
              <w:rPr>
                <w:rtl w:val="0"/>
              </w:rPr>
            </w:r>
          </w:p>
          <w:tbl>
            <w:tblPr>
              <w:tblStyle w:val="Table2"/>
              <w:tblW w:w="10050.0" w:type="dxa"/>
              <w:jc w:val="left"/>
              <w:tblLayout w:type="fixed"/>
              <w:tblLook w:val="0000"/>
            </w:tblPr>
            <w:tblGrid>
              <w:gridCol w:w="4540"/>
              <w:gridCol w:w="5510"/>
              <w:tblGridChange w:id="0">
                <w:tblGrid>
                  <w:gridCol w:w="4540"/>
                  <w:gridCol w:w="5510"/>
                </w:tblGrid>
              </w:tblGridChange>
            </w:tblGrid>
            <w:tr>
              <w:trPr>
                <w:cantSplit w:val="0"/>
                <w:tblHeader w:val="0"/>
              </w:trPr>
              <w:tc>
                <w:tcPr>
                  <w:gridSpan w:val="2"/>
                  <w:tcMar>
                    <w:top w:w="0.0" w:type="dxa"/>
                  </w:tcMar>
                </w:tcPr>
                <w:p w:rsidR="00000000" w:rsidDel="00000000" w:rsidP="00000000" w:rsidRDefault="00000000" w:rsidRPr="00000000" w14:paraId="00000004">
                  <w:pPr>
                    <w:rPr>
                      <w:sz w:val="18"/>
                      <w:szCs w:val="18"/>
                    </w:rPr>
                  </w:pPr>
                  <w:r w:rsidDel="00000000" w:rsidR="00000000" w:rsidRPr="00000000">
                    <w:rPr>
                      <w:rtl w:val="0"/>
                    </w:rPr>
                  </w:r>
                </w:p>
              </w:tc>
            </w:tr>
            <w:tr>
              <w:trPr>
                <w:cantSplit w:val="0"/>
                <w:tblHeader w:val="0"/>
              </w:trPr>
              <w:tc>
                <w:tcPr>
                  <w:tcMar>
                    <w:top w:w="150.0" w:type="dxa"/>
                  </w:tcMar>
                </w:tcPr>
                <w:p w:rsidR="00000000" w:rsidDel="00000000" w:rsidP="00000000" w:rsidRDefault="00000000" w:rsidRPr="00000000" w14:paraId="00000006">
                  <w:pPr>
                    <w:rPr>
                      <w:sz w:val="18"/>
                      <w:szCs w:val="18"/>
                    </w:rPr>
                  </w:pPr>
                  <w:r w:rsidDel="00000000" w:rsidR="00000000" w:rsidRPr="00000000">
                    <w:rPr>
                      <w:sz w:val="18"/>
                      <w:szCs w:val="18"/>
                      <w:rtl w:val="0"/>
                    </w:rPr>
                    <w:t xml:space="preserve">REFERAT </w:t>
                  </w:r>
                </w:p>
              </w:tc>
              <w:tc>
                <w:tcPr>
                  <w:tcMar>
                    <w:top w:w="150.0" w:type="dxa"/>
                  </w:tcMar>
                </w:tcPr>
                <w:p w:rsidR="00000000" w:rsidDel="00000000" w:rsidP="00000000" w:rsidRDefault="00000000" w:rsidRPr="00000000" w14:paraId="00000007">
                  <w:pPr>
                    <w:rPr/>
                  </w:pPr>
                  <w:r w:rsidDel="00000000" w:rsidR="00000000" w:rsidRPr="00000000">
                    <w:rPr>
                      <w:sz w:val="18"/>
                      <w:szCs w:val="18"/>
                      <w:rtl w:val="0"/>
                    </w:rPr>
                    <w:br w:type="textWrapping"/>
                  </w:r>
                  <w:r w:rsidDel="00000000" w:rsidR="00000000" w:rsidRPr="00000000">
                    <w:rPr>
                      <w:rtl w:val="0"/>
                    </w:rPr>
                  </w:r>
                </w:p>
              </w:tc>
            </w:tr>
          </w:tbl>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rFonts w:ascii="Century" w:cs="Century" w:eastAsia="Century" w:hAnsi="Century"/>
              </w:rPr>
            </w:pPr>
            <w:r w:rsidDel="00000000" w:rsidR="00000000" w:rsidRPr="00000000">
              <w:rPr>
                <w:rtl w:val="0"/>
              </w:rPr>
            </w:r>
          </w:p>
        </w:tc>
        <w:tc>
          <w:tcPr/>
          <w:p w:rsidR="00000000" w:rsidDel="00000000" w:rsidP="00000000" w:rsidRDefault="00000000" w:rsidRPr="00000000" w14:paraId="0000000A">
            <w:pPr>
              <w:rPr>
                <w:rFonts w:ascii="Century" w:cs="Century" w:eastAsia="Century" w:hAnsi="Century"/>
                <w:sz w:val="16"/>
                <w:szCs w:val="16"/>
              </w:rPr>
            </w:pPr>
            <w:r w:rsidDel="00000000" w:rsidR="00000000" w:rsidRPr="00000000">
              <w:rPr>
                <w:rFonts w:ascii="Century" w:cs="Century" w:eastAsia="Century" w:hAnsi="Century"/>
                <w:b w:val="1"/>
                <w:sz w:val="16"/>
                <w:szCs w:val="16"/>
                <w:rtl w:val="0"/>
              </w:rPr>
              <w:t xml:space="preserve">Oppvekst og utdanning </w:t>
            </w:r>
            <w:r w:rsidDel="00000000" w:rsidR="00000000" w:rsidRPr="00000000">
              <w:rPr>
                <w:rtl w:val="0"/>
              </w:rPr>
            </w:r>
          </w:p>
          <w:p w:rsidR="00000000" w:rsidDel="00000000" w:rsidP="00000000" w:rsidRDefault="00000000" w:rsidRPr="00000000" w14:paraId="0000000B">
            <w:pPr>
              <w:rPr>
                <w:rFonts w:ascii="Century" w:cs="Century" w:eastAsia="Century" w:hAnsi="Century"/>
                <w:sz w:val="16"/>
                <w:szCs w:val="16"/>
              </w:rPr>
            </w:pPr>
            <w:r w:rsidDel="00000000" w:rsidR="00000000" w:rsidRPr="00000000">
              <w:rPr>
                <w:rFonts w:ascii="Century" w:cs="Century" w:eastAsia="Century" w:hAnsi="Century"/>
                <w:sz w:val="16"/>
                <w:szCs w:val="16"/>
                <w:rtl w:val="0"/>
              </w:rPr>
              <w:t xml:space="preserve">Gosen skole  </w:t>
            </w:r>
          </w:p>
          <w:p w:rsidR="00000000" w:rsidDel="00000000" w:rsidP="00000000" w:rsidRDefault="00000000" w:rsidRPr="00000000" w14:paraId="0000000C">
            <w:pPr>
              <w:rPr>
                <w:rFonts w:ascii="Century" w:cs="Century" w:eastAsia="Century" w:hAnsi="Century"/>
                <w:sz w:val="16"/>
                <w:szCs w:val="16"/>
              </w:rPr>
            </w:pPr>
            <w:r w:rsidDel="00000000" w:rsidR="00000000" w:rsidRPr="00000000">
              <w:rPr>
                <w:rFonts w:ascii="Century" w:cs="Century" w:eastAsia="Century" w:hAnsi="Century"/>
                <w:sz w:val="16"/>
                <w:szCs w:val="16"/>
                <w:rtl w:val="0"/>
              </w:rPr>
              <w:t xml:space="preserve">Postadr.: Sophus Buggesgt. 13 </w:t>
            </w:r>
          </w:p>
          <w:p w:rsidR="00000000" w:rsidDel="00000000" w:rsidP="00000000" w:rsidRDefault="00000000" w:rsidRPr="00000000" w14:paraId="0000000D">
            <w:pPr>
              <w:rPr>
                <w:rFonts w:ascii="Century" w:cs="Century" w:eastAsia="Century" w:hAnsi="Century"/>
                <w:sz w:val="16"/>
                <w:szCs w:val="16"/>
              </w:rPr>
            </w:pPr>
            <w:r w:rsidDel="00000000" w:rsidR="00000000" w:rsidRPr="00000000">
              <w:rPr>
                <w:rFonts w:ascii="Century" w:cs="Century" w:eastAsia="Century" w:hAnsi="Century"/>
                <w:sz w:val="16"/>
                <w:szCs w:val="16"/>
                <w:rtl w:val="0"/>
              </w:rPr>
              <w:t xml:space="preserve">Besøksadr.: Sophus Buggesgt. 13, </w:t>
            </w:r>
          </w:p>
          <w:p w:rsidR="00000000" w:rsidDel="00000000" w:rsidP="00000000" w:rsidRDefault="00000000" w:rsidRPr="00000000" w14:paraId="0000000E">
            <w:pPr>
              <w:rPr>
                <w:rFonts w:ascii="Century" w:cs="Century" w:eastAsia="Century" w:hAnsi="Century"/>
                <w:sz w:val="16"/>
                <w:szCs w:val="16"/>
              </w:rPr>
            </w:pPr>
            <w:r w:rsidDel="00000000" w:rsidR="00000000" w:rsidRPr="00000000">
              <w:rPr>
                <w:rFonts w:ascii="Century" w:cs="Century" w:eastAsia="Century" w:hAnsi="Century"/>
                <w:sz w:val="16"/>
                <w:szCs w:val="16"/>
                <w:rtl w:val="0"/>
              </w:rPr>
              <w:t xml:space="preserve">4041 Hafrsfjord . </w:t>
            </w:r>
            <w:r w:rsidDel="00000000" w:rsidR="00000000" w:rsidRPr="00000000">
              <w:rPr>
                <w:sz w:val="18"/>
                <w:szCs w:val="18"/>
                <w:rtl w:val="0"/>
              </w:rPr>
              <w:br w:type="textWrapping"/>
            </w:r>
            <w:r w:rsidDel="00000000" w:rsidR="00000000" w:rsidRPr="00000000">
              <w:rPr>
                <w:rFonts w:ascii="Century" w:cs="Century" w:eastAsia="Century" w:hAnsi="Century"/>
                <w:sz w:val="16"/>
                <w:szCs w:val="16"/>
                <w:rtl w:val="0"/>
              </w:rPr>
              <w:t xml:space="preserve">www.gosenskole.no </w:t>
            </w:r>
          </w:p>
          <w:p w:rsidR="00000000" w:rsidDel="00000000" w:rsidP="00000000" w:rsidRDefault="00000000" w:rsidRPr="00000000" w14:paraId="0000000F">
            <w:pPr>
              <w:rPr>
                <w:rFonts w:ascii="Century" w:cs="Century" w:eastAsia="Century" w:hAnsi="Century"/>
                <w:sz w:val="16"/>
                <w:szCs w:val="16"/>
              </w:rPr>
            </w:pPr>
            <w:r w:rsidDel="00000000" w:rsidR="00000000" w:rsidRPr="00000000">
              <w:rPr>
                <w:rFonts w:ascii="Century" w:cs="Century" w:eastAsia="Century" w:hAnsi="Century"/>
                <w:sz w:val="16"/>
                <w:szCs w:val="16"/>
                <w:rtl w:val="0"/>
              </w:rPr>
              <w:t xml:space="preserve">Org.nr.: NO 964 965 226 </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entury" w:cs="Century" w:eastAsia="Century" w:hAnsi="Century"/>
                <w:color w:val="000000"/>
                <w:sz w:val="16"/>
                <w:szCs w:val="16"/>
              </w:rPr>
            </w:pPr>
            <w:r w:rsidDel="00000000" w:rsidR="00000000" w:rsidRPr="00000000">
              <w:rPr>
                <w:rtl w:val="0"/>
              </w:rPr>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103"/>
        </w:tabs>
        <w:rPr>
          <w:rFonts w:ascii="Century" w:cs="Century" w:eastAsia="Century" w:hAnsi="Century"/>
          <w:color w:val="000000"/>
        </w:rPr>
      </w:pPr>
      <w:r w:rsidDel="00000000" w:rsidR="00000000" w:rsidRPr="00000000">
        <w:rPr>
          <w:rtl w:val="0"/>
        </w:rPr>
      </w:r>
    </w:p>
    <w:tbl>
      <w:tblPr>
        <w:tblStyle w:val="Table3"/>
        <w:tblW w:w="92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8"/>
        <w:gridCol w:w="7724"/>
        <w:tblGridChange w:id="0">
          <w:tblGrid>
            <w:gridCol w:w="1488"/>
            <w:gridCol w:w="7724"/>
          </w:tblGrid>
        </w:tblGridChange>
      </w:tblGrid>
      <w:tr>
        <w:trPr>
          <w:cantSplit w:val="0"/>
          <w:tblHeader w:val="0"/>
        </w:trPr>
        <w:tc>
          <w:tcPr>
            <w:shd w:fill="d9d9d9" w:val="clear"/>
            <w:vAlign w:val="center"/>
          </w:tcPr>
          <w:p w:rsidR="00000000" w:rsidDel="00000000" w:rsidP="00000000" w:rsidRDefault="00000000" w:rsidRPr="00000000" w14:paraId="00000012">
            <w:pPr>
              <w:rPr/>
            </w:pPr>
            <w:r w:rsidDel="00000000" w:rsidR="00000000" w:rsidRPr="00000000">
              <w:rPr>
                <w:rtl w:val="0"/>
              </w:rPr>
              <w:t xml:space="preserve">Gruppe:</w:t>
            </w:r>
            <w:bookmarkStart w:colFirst="0" w:colLast="0" w:name="gjdgxs" w:id="0"/>
            <w:bookmarkEnd w:id="0"/>
            <w:r w:rsidDel="00000000" w:rsidR="00000000" w:rsidRPr="00000000">
              <w:rPr>
                <w:rtl w:val="0"/>
              </w:rPr>
            </w:r>
          </w:p>
        </w:tc>
        <w:tc>
          <w:tcPr>
            <w:vAlign w:val="center"/>
          </w:tcPr>
          <w:p w:rsidR="00000000" w:rsidDel="00000000" w:rsidP="00000000" w:rsidRDefault="00000000" w:rsidRPr="00000000" w14:paraId="00000013">
            <w:pPr>
              <w:rPr/>
            </w:pPr>
            <w:r w:rsidDel="00000000" w:rsidR="00000000" w:rsidRPr="00000000">
              <w:rPr>
                <w:rtl w:val="0"/>
              </w:rPr>
              <w:t xml:space="preserve">Samarbeidsutvalg Gosen skole </w:t>
            </w:r>
          </w:p>
        </w:tc>
      </w:tr>
      <w:tr>
        <w:trPr>
          <w:cantSplit w:val="0"/>
          <w:tblHeader w:val="0"/>
        </w:trPr>
        <w:tc>
          <w:tcPr>
            <w:shd w:fill="d9d9d9" w:val="clear"/>
            <w:vAlign w:val="center"/>
          </w:tcPr>
          <w:p w:rsidR="00000000" w:rsidDel="00000000" w:rsidP="00000000" w:rsidRDefault="00000000" w:rsidRPr="00000000" w14:paraId="00000014">
            <w:pPr>
              <w:rPr/>
            </w:pPr>
            <w:r w:rsidDel="00000000" w:rsidR="00000000" w:rsidRPr="00000000">
              <w:rPr>
                <w:rtl w:val="0"/>
              </w:rPr>
              <w:t xml:space="preserve">Møtested:</w:t>
            </w:r>
          </w:p>
        </w:tc>
        <w:tc>
          <w:tcPr>
            <w:vAlign w:val="center"/>
          </w:tcPr>
          <w:p w:rsidR="00000000" w:rsidDel="00000000" w:rsidP="00000000" w:rsidRDefault="00000000" w:rsidRPr="00000000" w14:paraId="00000015">
            <w:pPr>
              <w:rPr/>
            </w:pPr>
            <w:r w:rsidDel="00000000" w:rsidR="00000000" w:rsidRPr="00000000">
              <w:rPr>
                <w:rtl w:val="0"/>
              </w:rPr>
              <w:t xml:space="preserve">Gosen skole møterom 1 </w:t>
            </w:r>
          </w:p>
        </w:tc>
      </w:tr>
      <w:tr>
        <w:trPr>
          <w:cantSplit w:val="0"/>
          <w:trHeight w:val="675" w:hRule="atLeast"/>
          <w:tblHeader w:val="0"/>
        </w:trPr>
        <w:tc>
          <w:tcPr>
            <w:shd w:fill="d9d9d9" w:val="clear"/>
            <w:vAlign w:val="center"/>
          </w:tcPr>
          <w:p w:rsidR="00000000" w:rsidDel="00000000" w:rsidP="00000000" w:rsidRDefault="00000000" w:rsidRPr="00000000" w14:paraId="00000016">
            <w:pPr>
              <w:rPr/>
            </w:pPr>
            <w:r w:rsidDel="00000000" w:rsidR="00000000" w:rsidRPr="00000000">
              <w:rPr>
                <w:rtl w:val="0"/>
              </w:rPr>
              <w:t xml:space="preserve">Møtedato/-tid:</w:t>
            </w:r>
          </w:p>
        </w:tc>
        <w:tc>
          <w:tcPr>
            <w:vAlign w:val="center"/>
          </w:tcPr>
          <w:p w:rsidR="00000000" w:rsidDel="00000000" w:rsidP="00000000" w:rsidRDefault="00000000" w:rsidRPr="00000000" w14:paraId="00000017">
            <w:pPr>
              <w:rPr>
                <w:color w:val="ff0000"/>
              </w:rPr>
            </w:pPr>
            <w:r w:rsidDel="00000000" w:rsidR="00000000" w:rsidRPr="00000000">
              <w:rPr>
                <w:rtl w:val="0"/>
              </w:rPr>
              <w:t xml:space="preserve">Onsdag  10.april 2024        kl 1530- 1630</w:t>
            </w: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18">
            <w:pPr>
              <w:rPr/>
            </w:pPr>
            <w:r w:rsidDel="00000000" w:rsidR="00000000" w:rsidRPr="00000000">
              <w:rPr>
                <w:rtl w:val="0"/>
              </w:rPr>
              <w:t xml:space="preserve">Deltakere:</w:t>
            </w:r>
          </w:p>
        </w:tc>
        <w:tc>
          <w:tcPr>
            <w:vAlign w:val="center"/>
          </w:tcPr>
          <w:p w:rsidR="00000000" w:rsidDel="00000000" w:rsidP="00000000" w:rsidRDefault="00000000" w:rsidRPr="00000000" w14:paraId="00000019">
            <w:pPr>
              <w:rPr>
                <w:i w:val="1"/>
              </w:rPr>
            </w:pPr>
            <w:r w:rsidDel="00000000" w:rsidR="00000000" w:rsidRPr="00000000">
              <w:rPr>
                <w:i w:val="1"/>
                <w:rtl w:val="0"/>
              </w:rPr>
              <w:t xml:space="preserve">Foreldrerepr: Kjersti Tharaldsen FAU leder og Tone Vigander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i w:val="1"/>
                <w:rtl w:val="0"/>
              </w:rPr>
              <w:t xml:space="preserve">Elevrepr.:          </w:t>
            </w:r>
          </w:p>
          <w:p w:rsidR="00000000" w:rsidDel="00000000" w:rsidP="00000000" w:rsidRDefault="00000000" w:rsidRPr="00000000" w14:paraId="0000001C">
            <w:pPr>
              <w:rPr>
                <w:i w:val="1"/>
              </w:rPr>
            </w:pPr>
            <w:r w:rsidDel="00000000" w:rsidR="00000000" w:rsidRPr="00000000">
              <w:rPr>
                <w:i w:val="1"/>
                <w:rtl w:val="0"/>
              </w:rPr>
              <w:t xml:space="preserve"> </w:t>
            </w:r>
            <w:hyperlink r:id="rId6">
              <w:r w:rsidDel="00000000" w:rsidR="00000000" w:rsidRPr="00000000">
                <w:rPr>
                  <w:color w:val="0000ee"/>
                  <w:u w:val="single"/>
                  <w:rtl w:val="0"/>
                </w:rPr>
                <w:t xml:space="preserve">Samantha Calahat Balindres</w:t>
              </w:r>
            </w:hyperlink>
            <w:r w:rsidDel="00000000" w:rsidR="00000000" w:rsidRPr="00000000">
              <w:rPr>
                <w:i w:val="1"/>
                <w:rtl w:val="0"/>
              </w:rPr>
              <w:t xml:space="preserve">, Othelia Fossan Knutsvik og   Theo Ove Pedersen</w:t>
            </w:r>
          </w:p>
          <w:p w:rsidR="00000000" w:rsidDel="00000000" w:rsidP="00000000" w:rsidRDefault="00000000" w:rsidRPr="00000000" w14:paraId="0000001D">
            <w:pPr>
              <w:rPr>
                <w:rFonts w:ascii="Arial" w:cs="Arial" w:eastAsia="Arial" w:hAnsi="Arial"/>
                <w:i w:val="1"/>
                <w:color w:val="262626"/>
                <w:sz w:val="21"/>
                <w:szCs w:val="21"/>
              </w:rPr>
            </w:pPr>
            <w:r w:rsidDel="00000000" w:rsidR="00000000" w:rsidRPr="00000000">
              <w:rPr>
                <w:i w:val="1"/>
                <w:rtl w:val="0"/>
              </w:rPr>
              <w:t xml:space="preserve">Ansattes repr.: </w:t>
            </w:r>
            <w:r w:rsidDel="00000000" w:rsidR="00000000" w:rsidRPr="00000000">
              <w:rPr>
                <w:rtl w:val="0"/>
              </w:rPr>
              <w:t xml:space="preserve">  Martin Sande, Tone Cecilie Nystrøm  og Cathrine Dahl,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i w:val="1"/>
                <w:rtl w:val="0"/>
              </w:rPr>
              <w:t xml:space="preserve">Politiske repr.:</w:t>
            </w:r>
            <w:r w:rsidDel="00000000" w:rsidR="00000000" w:rsidRPr="00000000">
              <w:rPr>
                <w:rtl w:val="0"/>
              </w:rPr>
              <w:t xml:space="preserve">  Svein Jone Aadnesen Ap, Tonje Sandnes Blix</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i w:val="1"/>
                <w:rtl w:val="0"/>
              </w:rPr>
              <w:t xml:space="preserve">Rektor og assisterende rektor :</w:t>
            </w:r>
            <w:r w:rsidDel="00000000" w:rsidR="00000000" w:rsidRPr="00000000">
              <w:rPr>
                <w:rtl w:val="0"/>
              </w:rPr>
              <w:t xml:space="preserve">   Anne-Marthe N. Basso og Sissel Kjellesvik </w:t>
            </w:r>
          </w:p>
        </w:tc>
      </w:tr>
      <w:tr>
        <w:trPr>
          <w:cantSplit w:val="0"/>
          <w:trHeight w:val="321" w:hRule="atLeast"/>
          <w:tblHeader w:val="0"/>
        </w:trPr>
        <w:tc>
          <w:tcPr>
            <w:shd w:fill="d9d9d9" w:val="clear"/>
            <w:vAlign w:val="center"/>
          </w:tcPr>
          <w:p w:rsidR="00000000" w:rsidDel="00000000" w:rsidP="00000000" w:rsidRDefault="00000000" w:rsidRPr="00000000" w14:paraId="00000022">
            <w:pPr>
              <w:rPr/>
            </w:pPr>
            <w:r w:rsidDel="00000000" w:rsidR="00000000" w:rsidRPr="00000000">
              <w:rPr>
                <w:rtl w:val="0"/>
              </w:rPr>
              <w:t xml:space="preserve">Meldt forfall</w:t>
            </w:r>
          </w:p>
        </w:tc>
        <w:tc>
          <w:tcPr>
            <w:vAlign w:val="center"/>
          </w:tcPr>
          <w:p w:rsidR="00000000" w:rsidDel="00000000" w:rsidP="00000000" w:rsidRDefault="00000000" w:rsidRPr="00000000" w14:paraId="00000023">
            <w:pPr>
              <w:rPr/>
            </w:pPr>
            <w:r w:rsidDel="00000000" w:rsidR="00000000" w:rsidRPr="00000000">
              <w:rPr>
                <w:rtl w:val="0"/>
              </w:rPr>
              <w:t xml:space="preserve">Svein Jone Aadnesen, Tone Vigander FAU, Othelia Fossan Knutsvik</w:t>
            </w:r>
          </w:p>
        </w:tc>
      </w:tr>
      <w:tr>
        <w:trPr>
          <w:cantSplit w:val="0"/>
          <w:trHeight w:val="168" w:hRule="atLeast"/>
          <w:tblHeader w:val="0"/>
        </w:trPr>
        <w:tc>
          <w:tcPr>
            <w:shd w:fill="d9d9d9" w:val="clear"/>
            <w:vAlign w:val="center"/>
          </w:tcPr>
          <w:p w:rsidR="00000000" w:rsidDel="00000000" w:rsidP="00000000" w:rsidRDefault="00000000" w:rsidRPr="00000000" w14:paraId="00000024">
            <w:pPr>
              <w:rPr/>
            </w:pPr>
            <w:r w:rsidDel="00000000" w:rsidR="00000000" w:rsidRPr="00000000">
              <w:rPr>
                <w:rtl w:val="0"/>
              </w:rPr>
              <w:t xml:space="preserve">Kopi til:</w:t>
            </w:r>
          </w:p>
        </w:tc>
        <w:tc>
          <w:tcPr>
            <w:vAlign w:val="center"/>
          </w:tcPr>
          <w:p w:rsidR="00000000" w:rsidDel="00000000" w:rsidP="00000000" w:rsidRDefault="00000000" w:rsidRPr="00000000" w14:paraId="00000025">
            <w:pPr>
              <w:rPr/>
            </w:pPr>
            <w:r w:rsidDel="00000000" w:rsidR="00000000" w:rsidRPr="00000000">
              <w:rPr>
                <w:rtl w:val="0"/>
              </w:rPr>
              <w:t xml:space="preserve">Foresatte(hjemmesiden), elevrådet, tillitsvalgte og ansatte</w:t>
            </w:r>
          </w:p>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rFonts w:ascii="Times" w:cs="Times" w:eastAsia="Times" w:hAnsi="Times"/>
        </w:rPr>
      </w:pPr>
      <w:r w:rsidDel="00000000" w:rsidR="00000000" w:rsidRPr="00000000">
        <w:rPr>
          <w:rtl w:val="0"/>
        </w:rPr>
      </w:r>
    </w:p>
    <w:p w:rsidR="00000000" w:rsidDel="00000000" w:rsidP="00000000" w:rsidRDefault="00000000" w:rsidRPr="00000000" w14:paraId="00000028">
      <w:pPr>
        <w:rPr>
          <w:rFonts w:ascii="Times" w:cs="Times" w:eastAsia="Times" w:hAnsi="Times"/>
        </w:rPr>
      </w:pPr>
      <w:r w:rsidDel="00000000" w:rsidR="00000000" w:rsidRPr="00000000">
        <w:rPr>
          <w:rtl w:val="0"/>
        </w:rPr>
      </w:r>
    </w:p>
    <w:p w:rsidR="00000000" w:rsidDel="00000000" w:rsidP="00000000" w:rsidRDefault="00000000" w:rsidRPr="00000000" w14:paraId="00000029">
      <w:pPr>
        <w:rPr>
          <w:rFonts w:ascii="Times" w:cs="Times" w:eastAsia="Times" w:hAnsi="Times"/>
          <w:b w:val="1"/>
        </w:rPr>
      </w:pPr>
      <w:r w:rsidDel="00000000" w:rsidR="00000000" w:rsidRPr="00000000">
        <w:rPr>
          <w:rFonts w:ascii="Times" w:cs="Times" w:eastAsia="Times" w:hAnsi="Times"/>
          <w:b w:val="1"/>
          <w:rtl w:val="0"/>
        </w:rPr>
        <w:t xml:space="preserve">Saker til behandling</w:t>
      </w:r>
    </w:p>
    <w:tbl>
      <w:tblPr>
        <w:tblStyle w:val="Table4"/>
        <w:tblW w:w="9060.0" w:type="dxa"/>
        <w:jc w:val="left"/>
        <w:tblLayout w:type="fixed"/>
        <w:tblLook w:val="0400"/>
      </w:tblPr>
      <w:tblGrid>
        <w:gridCol w:w="1412"/>
        <w:gridCol w:w="7648"/>
        <w:tblGridChange w:id="0">
          <w:tblGrid>
            <w:gridCol w:w="1412"/>
            <w:gridCol w:w="7648"/>
          </w:tblGrid>
        </w:tblGridChange>
      </w:tblGrid>
      <w:tr>
        <w:trPr>
          <w:cantSplit w:val="0"/>
          <w:tblHeader w:val="0"/>
        </w:trPr>
        <w:tc>
          <w:tcPr>
            <w:tcBorders>
              <w:top w:color="b8cce4" w:space="0" w:sz="8" w:val="single"/>
              <w:left w:color="b8cce4" w:space="0" w:sz="8" w:val="single"/>
              <w:bottom w:color="b8cce4" w:space="0" w:sz="8" w:val="single"/>
              <w:right w:color="b8cce4" w:space="0" w:sz="8" w:val="single"/>
            </w:tcBorders>
            <w:shd w:fill="d9d9d9" w:val="clear"/>
            <w:tcMar>
              <w:top w:w="0.0" w:type="dxa"/>
              <w:left w:w="108.0" w:type="dxa"/>
              <w:bottom w:w="0.0" w:type="dxa"/>
              <w:right w:w="108.0" w:type="dxa"/>
            </w:tcMar>
          </w:tcPr>
          <w:p w:rsidR="00000000" w:rsidDel="00000000" w:rsidP="00000000" w:rsidRDefault="00000000" w:rsidRPr="00000000" w14:paraId="0000002A">
            <w:pPr>
              <w:rPr/>
            </w:pPr>
            <w:r w:rsidDel="00000000" w:rsidR="00000000" w:rsidRPr="00000000">
              <w:rPr>
                <w:b w:val="1"/>
                <w:rtl w:val="0"/>
              </w:rPr>
              <w:t xml:space="preserve">Sak nr</w:t>
            </w:r>
            <w:r w:rsidDel="00000000" w:rsidR="00000000" w:rsidRPr="00000000">
              <w:rPr>
                <w:rtl w:val="0"/>
              </w:rPr>
            </w:r>
          </w:p>
        </w:tc>
        <w:tc>
          <w:tcPr>
            <w:tcBorders>
              <w:top w:color="b8cce4" w:space="0" w:sz="8" w:val="single"/>
              <w:left w:color="000000" w:space="0" w:sz="0" w:val="nil"/>
              <w:bottom w:color="b8cce4" w:space="0" w:sz="8" w:val="single"/>
              <w:right w:color="b8cce4" w:space="0" w:sz="8" w:val="single"/>
            </w:tcBorders>
            <w:shd w:fill="d9d9d9" w:val="clear"/>
            <w:tcMar>
              <w:top w:w="0.0" w:type="dxa"/>
              <w:left w:w="108.0" w:type="dxa"/>
              <w:bottom w:w="0.0" w:type="dxa"/>
              <w:right w:w="108.0" w:type="dxa"/>
            </w:tcMar>
          </w:tcPr>
          <w:p w:rsidR="00000000" w:rsidDel="00000000" w:rsidP="00000000" w:rsidRDefault="00000000" w:rsidRPr="00000000" w14:paraId="0000002B">
            <w:pPr>
              <w:rPr/>
            </w:pPr>
            <w:r w:rsidDel="00000000" w:rsidR="00000000" w:rsidRPr="00000000">
              <w:rPr>
                <w:b w:val="1"/>
                <w:color w:val="000000"/>
                <w:rtl w:val="0"/>
              </w:rPr>
              <w:t xml:space="preserve">Sak</w:t>
            </w:r>
            <w:r w:rsidDel="00000000" w:rsidR="00000000" w:rsidRPr="00000000">
              <w:rPr>
                <w:rtl w:val="0"/>
              </w:rPr>
            </w:r>
          </w:p>
        </w:tc>
      </w:tr>
      <w:tr>
        <w:trPr>
          <w:cantSplit w:val="0"/>
          <w:trHeight w:val="469" w:hRule="atLeast"/>
          <w:tblHeader w:val="0"/>
        </w:trPr>
        <w:tc>
          <w:tcPr>
            <w:tcBorders>
              <w:top w:color="000000" w:space="0" w:sz="0" w:val="nil"/>
              <w:left w:color="b8cce4" w:space="0" w:sz="8" w:val="single"/>
              <w:bottom w:color="b8cce4" w:space="0" w:sz="8" w:val="single"/>
              <w:right w:color="b8cce4" w:space="0" w:sz="8" w:val="single"/>
            </w:tcBorders>
            <w:shd w:fill="f2f2f2" w:val="clear"/>
            <w:tcMar>
              <w:top w:w="0.0" w:type="dxa"/>
              <w:left w:w="108.0" w:type="dxa"/>
              <w:bottom w:w="0.0" w:type="dxa"/>
              <w:right w:w="108.0" w:type="dxa"/>
            </w:tcMar>
          </w:tcPr>
          <w:p w:rsidR="00000000" w:rsidDel="00000000" w:rsidP="00000000" w:rsidRDefault="00000000" w:rsidRPr="00000000" w14:paraId="0000002C">
            <w:pPr>
              <w:rPr>
                <w:color w:val="000000"/>
              </w:rPr>
            </w:pPr>
            <w:r w:rsidDel="00000000" w:rsidR="00000000" w:rsidRPr="00000000">
              <w:rPr>
                <w:rtl w:val="0"/>
              </w:rPr>
              <w:t xml:space="preserve">5/24</w:t>
            </w:r>
            <w:r w:rsidDel="00000000" w:rsidR="00000000" w:rsidRPr="00000000">
              <w:rPr>
                <w:rtl w:val="0"/>
              </w:rPr>
            </w:r>
          </w:p>
        </w:tc>
        <w:tc>
          <w:tcPr>
            <w:tcBorders>
              <w:top w:color="000000" w:space="0" w:sz="0" w:val="nil"/>
              <w:left w:color="000000" w:space="0" w:sz="0" w:val="nil"/>
              <w:bottom w:color="b8cce4" w:space="0" w:sz="8" w:val="single"/>
              <w:right w:color="b8cce4" w:space="0" w:sz="8" w:val="single"/>
            </w:tcBorders>
            <w:shd w:fill="f2f2f2" w:val="clear"/>
            <w:tcMar>
              <w:top w:w="0.0" w:type="dxa"/>
              <w:left w:w="108.0" w:type="dxa"/>
              <w:bottom w:w="0.0" w:type="dxa"/>
              <w:right w:w="108.0" w:type="dxa"/>
            </w:tcMar>
          </w:tcPr>
          <w:p w:rsidR="00000000" w:rsidDel="00000000" w:rsidP="00000000" w:rsidRDefault="00000000" w:rsidRPr="00000000" w14:paraId="0000002D">
            <w:pPr>
              <w:rPr>
                <w:b w:val="1"/>
              </w:rPr>
            </w:pPr>
            <w:r w:rsidDel="00000000" w:rsidR="00000000" w:rsidRPr="00000000">
              <w:rPr>
                <w:b w:val="1"/>
                <w:rtl w:val="0"/>
              </w:rPr>
              <w:t xml:space="preserve">Elevundersøkelsen 2023</w:t>
            </w:r>
          </w:p>
        </w:tc>
      </w:tr>
      <w:tr>
        <w:trPr>
          <w:cantSplit w:val="0"/>
          <w:trHeight w:val="469" w:hRule="atLeast"/>
          <w:tblHeader w:val="0"/>
        </w:trPr>
        <w:tc>
          <w:tcPr>
            <w:tcBorders>
              <w:top w:color="000000" w:space="0" w:sz="0" w:val="nil"/>
              <w:left w:color="b8cce4" w:space="0" w:sz="8" w:val="single"/>
              <w:bottom w:color="b8cce4" w:space="0" w:sz="8" w:val="single"/>
              <w:right w:color="b8cce4" w:space="0" w:sz="8" w:val="single"/>
            </w:tcBorders>
            <w:shd w:fill="f2f2f2" w:val="clear"/>
            <w:tcMar>
              <w:top w:w="0.0" w:type="dxa"/>
              <w:left w:w="108.0" w:type="dxa"/>
              <w:bottom w:w="0.0" w:type="dxa"/>
              <w:right w:w="108.0" w:type="dxa"/>
            </w:tcMar>
          </w:tcPr>
          <w:p w:rsidR="00000000" w:rsidDel="00000000" w:rsidP="00000000" w:rsidRDefault="00000000" w:rsidRPr="00000000" w14:paraId="0000002E">
            <w:pPr>
              <w:rPr/>
            </w:pPr>
            <w:r w:rsidDel="00000000" w:rsidR="00000000" w:rsidRPr="00000000">
              <w:rPr>
                <w:rtl w:val="0"/>
              </w:rPr>
              <w:t xml:space="preserve">6/24</w:t>
            </w:r>
          </w:p>
        </w:tc>
        <w:tc>
          <w:tcPr>
            <w:tcBorders>
              <w:top w:color="000000" w:space="0" w:sz="0" w:val="nil"/>
              <w:left w:color="000000" w:space="0" w:sz="0" w:val="nil"/>
              <w:bottom w:color="b8cce4" w:space="0" w:sz="8" w:val="single"/>
              <w:right w:color="b8cce4" w:space="0" w:sz="8" w:val="single"/>
            </w:tcBorders>
            <w:shd w:fill="f2f2f2" w:val="clear"/>
            <w:tcMar>
              <w:top w:w="0.0" w:type="dxa"/>
              <w:left w:w="108.0" w:type="dxa"/>
              <w:bottom w:w="0.0" w:type="dxa"/>
              <w:right w:w="108.0" w:type="dxa"/>
            </w:tcMar>
          </w:tcPr>
          <w:p w:rsidR="00000000" w:rsidDel="00000000" w:rsidP="00000000" w:rsidRDefault="00000000" w:rsidRPr="00000000" w14:paraId="0000002F">
            <w:pPr>
              <w:rPr>
                <w:b w:val="1"/>
              </w:rPr>
            </w:pPr>
            <w:r w:rsidDel="00000000" w:rsidR="00000000" w:rsidRPr="00000000">
              <w:rPr>
                <w:b w:val="1"/>
                <w:rtl w:val="0"/>
              </w:rPr>
              <w:t xml:space="preserve">Høring nytt ordensreglement fra 010824 Ny Opplæringslov </w:t>
            </w:r>
          </w:p>
        </w:tc>
      </w:tr>
      <w:tr>
        <w:trPr>
          <w:cantSplit w:val="0"/>
          <w:trHeight w:val="469" w:hRule="atLeast"/>
          <w:tblHeader w:val="0"/>
        </w:trPr>
        <w:tc>
          <w:tcPr>
            <w:tcBorders>
              <w:top w:color="000000" w:space="0" w:sz="0" w:val="nil"/>
              <w:left w:color="b8cce4" w:space="0" w:sz="8" w:val="single"/>
              <w:bottom w:color="b8cce4" w:space="0" w:sz="8" w:val="single"/>
              <w:right w:color="b8cce4" w:space="0" w:sz="8" w:val="single"/>
            </w:tcBorders>
            <w:shd w:fill="f2f2f2" w:val="clear"/>
            <w:tcMar>
              <w:top w:w="0.0" w:type="dxa"/>
              <w:left w:w="108.0" w:type="dxa"/>
              <w:bottom w:w="0.0" w:type="dxa"/>
              <w:right w:w="108.0" w:type="dxa"/>
            </w:tcMar>
          </w:tcPr>
          <w:p w:rsidR="00000000" w:rsidDel="00000000" w:rsidP="00000000" w:rsidRDefault="00000000" w:rsidRPr="00000000" w14:paraId="00000030">
            <w:pPr>
              <w:rPr/>
            </w:pPr>
            <w:r w:rsidDel="00000000" w:rsidR="00000000" w:rsidRPr="00000000">
              <w:rPr>
                <w:rtl w:val="0"/>
              </w:rPr>
              <w:t xml:space="preserve">7/24</w:t>
            </w:r>
          </w:p>
        </w:tc>
        <w:tc>
          <w:tcPr>
            <w:tcBorders>
              <w:top w:color="000000" w:space="0" w:sz="0" w:val="nil"/>
              <w:left w:color="000000" w:space="0" w:sz="0" w:val="nil"/>
              <w:bottom w:color="b8cce4" w:space="0" w:sz="8" w:val="single"/>
              <w:right w:color="b8cce4" w:space="0" w:sz="8" w:val="single"/>
            </w:tcBorders>
            <w:shd w:fill="f2f2f2" w:val="clear"/>
            <w:tcMar>
              <w:top w:w="0.0" w:type="dxa"/>
              <w:left w:w="108.0" w:type="dxa"/>
              <w:bottom w:w="0.0" w:type="dxa"/>
              <w:right w:w="108.0" w:type="dxa"/>
            </w:tcMar>
          </w:tcPr>
          <w:p w:rsidR="00000000" w:rsidDel="00000000" w:rsidP="00000000" w:rsidRDefault="00000000" w:rsidRPr="00000000" w14:paraId="00000031">
            <w:pPr>
              <w:rPr>
                <w:b w:val="1"/>
              </w:rPr>
            </w:pPr>
            <w:r w:rsidDel="00000000" w:rsidR="00000000" w:rsidRPr="00000000">
              <w:rPr>
                <w:b w:val="1"/>
                <w:rtl w:val="0"/>
              </w:rPr>
              <w:t xml:space="preserve">Budsjett 2024 </w:t>
            </w:r>
          </w:p>
        </w:tc>
      </w:tr>
      <w:tr>
        <w:trPr>
          <w:cantSplit w:val="0"/>
          <w:trHeight w:val="469" w:hRule="atLeast"/>
          <w:tblHeader w:val="0"/>
        </w:trPr>
        <w:tc>
          <w:tcPr>
            <w:tcBorders>
              <w:top w:color="000000" w:space="0" w:sz="0" w:val="nil"/>
              <w:left w:color="b8cce4" w:space="0" w:sz="8" w:val="single"/>
              <w:bottom w:color="b8cce4" w:space="0" w:sz="8" w:val="single"/>
              <w:right w:color="b8cce4" w:space="0" w:sz="8" w:val="single"/>
            </w:tcBorders>
            <w:shd w:fill="f2f2f2" w:val="clear"/>
            <w:tcMar>
              <w:top w:w="0.0" w:type="dxa"/>
              <w:left w:w="108.0" w:type="dxa"/>
              <w:bottom w:w="0.0" w:type="dxa"/>
              <w:right w:w="108.0" w:type="dxa"/>
            </w:tcMar>
          </w:tcPr>
          <w:p w:rsidR="00000000" w:rsidDel="00000000" w:rsidP="00000000" w:rsidRDefault="00000000" w:rsidRPr="00000000" w14:paraId="00000032">
            <w:pPr>
              <w:rPr/>
            </w:pPr>
            <w:r w:rsidDel="00000000" w:rsidR="00000000" w:rsidRPr="00000000">
              <w:rPr>
                <w:rtl w:val="0"/>
              </w:rPr>
              <w:t xml:space="preserve">8/24</w:t>
            </w:r>
          </w:p>
        </w:tc>
        <w:tc>
          <w:tcPr>
            <w:tcBorders>
              <w:top w:color="000000" w:space="0" w:sz="0" w:val="nil"/>
              <w:left w:color="000000" w:space="0" w:sz="0" w:val="nil"/>
              <w:bottom w:color="b8cce4" w:space="0" w:sz="8" w:val="single"/>
              <w:right w:color="b8cce4" w:space="0" w:sz="8" w:val="single"/>
            </w:tcBorders>
            <w:shd w:fill="f2f2f2" w:val="clear"/>
            <w:tcMar>
              <w:top w:w="0.0" w:type="dxa"/>
              <w:left w:w="108.0" w:type="dxa"/>
              <w:bottom w:w="0.0" w:type="dxa"/>
              <w:right w:w="108.0" w:type="dxa"/>
            </w:tcMar>
          </w:tcPr>
          <w:p w:rsidR="00000000" w:rsidDel="00000000" w:rsidP="00000000" w:rsidRDefault="00000000" w:rsidRPr="00000000" w14:paraId="00000033">
            <w:pPr>
              <w:rPr>
                <w:b w:val="1"/>
              </w:rPr>
            </w:pPr>
            <w:r w:rsidDel="00000000" w:rsidR="00000000" w:rsidRPr="00000000">
              <w:rPr>
                <w:b w:val="1"/>
                <w:rtl w:val="0"/>
              </w:rPr>
              <w:t xml:space="preserve">Regnskap pr mars 2024</w:t>
            </w:r>
          </w:p>
        </w:tc>
      </w:tr>
    </w:tbl>
    <w:p w:rsidR="00000000" w:rsidDel="00000000" w:rsidP="00000000" w:rsidRDefault="00000000" w:rsidRPr="00000000" w14:paraId="00000034">
      <w:pPr>
        <w:rPr>
          <w:rFonts w:ascii="Times" w:cs="Times" w:eastAsia="Times" w:hAnsi="Times"/>
          <w:b w:val="1"/>
        </w:rPr>
      </w:pPr>
      <w:r w:rsidDel="00000000" w:rsidR="00000000" w:rsidRPr="00000000">
        <w:rPr>
          <w:rtl w:val="0"/>
        </w:rPr>
      </w:r>
    </w:p>
    <w:p w:rsidR="00000000" w:rsidDel="00000000" w:rsidP="00000000" w:rsidRDefault="00000000" w:rsidRPr="00000000" w14:paraId="00000035">
      <w:pPr>
        <w:keepNext w:val="1"/>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bl>
      <w:tblPr>
        <w:tblStyle w:val="Table5"/>
        <w:tblW w:w="9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8"/>
        <w:gridCol w:w="7687"/>
        <w:tblGridChange w:id="0">
          <w:tblGrid>
            <w:gridCol w:w="1838"/>
            <w:gridCol w:w="7687"/>
          </w:tblGrid>
        </w:tblGridChange>
      </w:tblGrid>
      <w:tr>
        <w:trPr>
          <w:cantSplit w:val="0"/>
          <w:tblHeader w:val="0"/>
        </w:trPr>
        <w:tc>
          <w:tcPr>
            <w:shd w:fill="e0e0e0" w:val="clear"/>
          </w:tcPr>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b w:val="1"/>
                <w:rtl w:val="0"/>
              </w:rPr>
              <w:t xml:space="preserve">Sak nr</w:t>
            </w:r>
            <w:r w:rsidDel="00000000" w:rsidR="00000000" w:rsidRPr="00000000">
              <w:rPr>
                <w:rtl w:val="0"/>
              </w:rPr>
            </w:r>
          </w:p>
        </w:tc>
        <w:tc>
          <w:tcPr>
            <w:shd w:fill="e0e0e0" w:val="clear"/>
          </w:tcPr>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b w:val="1"/>
                <w:rtl w:val="0"/>
              </w:rPr>
              <w:t xml:space="preserve">Beskrivelse</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9">
            <w:pPr>
              <w:pStyle w:val="Heading5"/>
              <w:rPr>
                <w:i w:val="1"/>
                <w:color w:val="4f81bd"/>
              </w:rPr>
            </w:pPr>
            <w:r w:rsidDel="00000000" w:rsidR="00000000" w:rsidRPr="00000000">
              <w:rPr>
                <w:i w:val="1"/>
                <w:color w:val="4f81bd"/>
                <w:rtl w:val="0"/>
              </w:rPr>
              <w:t xml:space="preserve">Referat fra møte  17.01.2024</w:t>
            </w:r>
          </w:p>
          <w:p w:rsidR="00000000" w:rsidDel="00000000" w:rsidP="00000000" w:rsidRDefault="00000000" w:rsidRPr="00000000" w14:paraId="0000003A">
            <w:pPr>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Forslag til enighet </w:t>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i w:val="1"/>
                <w:rtl w:val="0"/>
              </w:rPr>
              <w:t xml:space="preserve">referatet godkjennes</w:t>
            </w:r>
            <w:r w:rsidDel="00000000" w:rsidR="00000000" w:rsidRPr="00000000">
              <w:rPr>
                <w:rtl w:val="0"/>
              </w:rPr>
            </w:r>
          </w:p>
        </w:tc>
      </w:tr>
      <w:tr>
        <w:trPr>
          <w:cantSplit w:val="0"/>
          <w:tblHeader w:val="0"/>
        </w:trPr>
        <w:tc>
          <w:tcPr>
            <w:tcBorders>
              <w:top w:color="000000" w:space="0" w:sz="4" w:val="single"/>
            </w:tcBorders>
            <w:shd w:fill="ffc000" w:val="clear"/>
          </w:tcPr>
          <w:p w:rsidR="00000000" w:rsidDel="00000000" w:rsidP="00000000" w:rsidRDefault="00000000" w:rsidRPr="00000000" w14:paraId="0000003C">
            <w:pPr>
              <w:jc w:val="center"/>
              <w:rPr>
                <w:rFonts w:ascii="Calibri" w:cs="Calibri" w:eastAsia="Calibri" w:hAnsi="Calibri"/>
              </w:rPr>
            </w:pPr>
            <w:r w:rsidDel="00000000" w:rsidR="00000000" w:rsidRPr="00000000">
              <w:rPr>
                <w:rtl w:val="0"/>
              </w:rPr>
            </w:r>
          </w:p>
        </w:tc>
        <w:tc>
          <w:tcPr>
            <w:tcBorders>
              <w:top w:color="000000" w:space="0" w:sz="4" w:val="single"/>
            </w:tcBorders>
            <w:shd w:fill="ffc000" w:val="clear"/>
          </w:tcPr>
          <w:p w:rsidR="00000000" w:rsidDel="00000000" w:rsidP="00000000" w:rsidRDefault="00000000" w:rsidRPr="00000000" w14:paraId="0000003D">
            <w:pPr>
              <w:pStyle w:val="Heading4"/>
              <w:rPr>
                <w:color w:val="000000"/>
              </w:rPr>
            </w:pPr>
            <w:r w:rsidDel="00000000" w:rsidR="00000000" w:rsidRPr="00000000">
              <w:rPr>
                <w:color w:val="000000"/>
                <w:rtl w:val="0"/>
              </w:rPr>
              <w:t xml:space="preserve">Orienteringssaker</w:t>
            </w:r>
          </w:p>
        </w:tc>
      </w:tr>
      <w:tr>
        <w:trPr>
          <w:cantSplit w:val="0"/>
          <w:tblHeader w:val="0"/>
        </w:trPr>
        <w:tc>
          <w:tcPr/>
          <w:p w:rsidR="00000000" w:rsidDel="00000000" w:rsidP="00000000" w:rsidRDefault="00000000" w:rsidRPr="00000000" w14:paraId="0000003E">
            <w:pPr>
              <w:rPr>
                <w:rFonts w:ascii="Calibri" w:cs="Calibri" w:eastAsia="Calibri" w:hAnsi="Calibri"/>
                <w:b w:val="1"/>
              </w:rPr>
            </w:pPr>
            <w:r w:rsidDel="00000000" w:rsidR="00000000" w:rsidRPr="00000000">
              <w:rPr>
                <w:rFonts w:ascii="Calibri" w:cs="Calibri" w:eastAsia="Calibri" w:hAnsi="Calibri"/>
                <w:b w:val="1"/>
                <w:rtl w:val="0"/>
              </w:rPr>
              <w:t xml:space="preserve">Politiker</w:t>
            </w:r>
          </w:p>
        </w:tc>
        <w:tc>
          <w:tcPr/>
          <w:p w:rsidR="00000000" w:rsidDel="00000000" w:rsidP="00000000" w:rsidRDefault="00000000" w:rsidRPr="00000000" w14:paraId="0000003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Ingen saker </w:t>
            </w:r>
          </w:p>
        </w:tc>
      </w:tr>
      <w:tr>
        <w:trPr>
          <w:cantSplit w:val="0"/>
          <w:tblHeader w:val="0"/>
        </w:trPr>
        <w:tc>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Elevrådet</w:t>
            </w:r>
          </w:p>
        </w:tc>
        <w:tc>
          <w:tcPr/>
          <w:p w:rsidR="00000000" w:rsidDel="00000000" w:rsidP="00000000" w:rsidRDefault="00000000" w:rsidRPr="00000000" w14:paraId="0000004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Har gjort en undersøkelse om hvor vi ønsker å gå i 17.mai tog. Det er nå bestemt at vi går i byen.</w:t>
            </w:r>
          </w:p>
          <w:p w:rsidR="00000000" w:rsidDel="00000000" w:rsidP="00000000" w:rsidRDefault="00000000" w:rsidRPr="00000000" w14:paraId="0000004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Bruk av Chromebook- hatt fokus på bruken av denne. Rektor har hatt et møte med alle elevene. </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libri" w:cs="Calibri" w:eastAsia="Calibri" w:hAnsi="Calibri"/>
                <w:b w:val="1"/>
                <w:u w:val="single"/>
              </w:rPr>
            </w:pPr>
            <w:r w:rsidDel="00000000" w:rsidR="00000000" w:rsidRPr="00000000">
              <w:rPr>
                <w:rtl w:val="0"/>
              </w:rPr>
            </w:r>
          </w:p>
        </w:tc>
      </w:tr>
      <w:tr>
        <w:trPr>
          <w:cantSplit w:val="0"/>
          <w:tblHeader w:val="0"/>
        </w:trPr>
        <w:tc>
          <w:tcPr/>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FAU</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4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17.mai- FAU hørte på elevenes ønske og bestemte at Gosen går i byen. </w:t>
            </w:r>
          </w:p>
          <w:p w:rsidR="00000000" w:rsidDel="00000000" w:rsidP="00000000" w:rsidRDefault="00000000" w:rsidRPr="00000000" w14:paraId="0000004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Høringer- arbeider med disse og gir tilbakemelding</w:t>
            </w:r>
          </w:p>
          <w:p w:rsidR="00000000" w:rsidDel="00000000" w:rsidP="00000000" w:rsidRDefault="00000000" w:rsidRPr="00000000" w14:paraId="0000004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Vårball- arbeidet er i gang sammen med elevene og Bydelshuset. </w:t>
            </w:r>
          </w:p>
        </w:tc>
      </w:tr>
      <w:tr>
        <w:trPr>
          <w:cantSplit w:val="0"/>
          <w:tblHeader w:val="0"/>
        </w:trPr>
        <w:tc>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Ansatte</w:t>
            </w:r>
          </w:p>
        </w:tc>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4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 nye temaplanene er vi nå i gang med å evaluere. Er jobbet med i kollegiet på planleggingsdagen, og arbeidsgruppen skal treffes mandag. </w:t>
            </w:r>
          </w:p>
          <w:p w:rsidR="00000000" w:rsidDel="00000000" w:rsidP="00000000" w:rsidRDefault="00000000" w:rsidRPr="00000000" w14:paraId="0000004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Har snakket med elevene om elevundersøkelsen. </w:t>
            </w:r>
          </w:p>
          <w:p w:rsidR="00000000" w:rsidDel="00000000" w:rsidP="00000000" w:rsidRDefault="00000000" w:rsidRPr="00000000" w14:paraId="0000004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10..tr- er i gang med å forberede elevene på kommende eksamensperiode. Elevene stresser nok litt med å komme i havn med alt arbeidet sitt. </w:t>
            </w:r>
          </w:p>
        </w:tc>
      </w:tr>
      <w:tr>
        <w:trPr>
          <w:cantSplit w:val="0"/>
          <w:tblHeader w:val="0"/>
        </w:trPr>
        <w:tc>
          <w:tcPr/>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Rektor </w:t>
            </w:r>
          </w:p>
        </w:tc>
        <w:tc>
          <w:tcPr/>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Revy frem mot 2025</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Eksamen: Gjennomføres i perioden 7. mai -21. mai, og 31.mai til 7.juni 2024</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Status tilsettinger (presenteres i møtet)</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Skolematordning fra august 2024 hva sier de andre skolene? </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Ekstra møte med FAU  100424 kl. 1900</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Studieturen til Svolvær september 2024.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cantSplit w:val="0"/>
          <w:tblHeader w:val="0"/>
        </w:trPr>
        <w:tc>
          <w:tcPr>
            <w:shd w:fill="ffc000" w:val="clear"/>
          </w:tcPr>
          <w:p w:rsidR="00000000" w:rsidDel="00000000" w:rsidP="00000000" w:rsidRDefault="00000000" w:rsidRPr="00000000" w14:paraId="00000054">
            <w:pPr>
              <w:rPr>
                <w:rFonts w:ascii="Calibri" w:cs="Calibri" w:eastAsia="Calibri" w:hAnsi="Calibri"/>
              </w:rPr>
            </w:pPr>
            <w:r w:rsidDel="00000000" w:rsidR="00000000" w:rsidRPr="00000000">
              <w:rPr>
                <w:rtl w:val="0"/>
              </w:rPr>
            </w:r>
          </w:p>
        </w:tc>
        <w:tc>
          <w:tcPr>
            <w:shd w:fill="ffc000" w:val="clear"/>
          </w:tcPr>
          <w:p w:rsidR="00000000" w:rsidDel="00000000" w:rsidP="00000000" w:rsidRDefault="00000000" w:rsidRPr="00000000" w14:paraId="00000055">
            <w:pPr>
              <w:pStyle w:val="Heading3"/>
              <w:rPr/>
            </w:pPr>
            <w:r w:rsidDel="00000000" w:rsidR="00000000" w:rsidRPr="00000000">
              <w:rPr>
                <w:rtl w:val="0"/>
              </w:rPr>
              <w:t xml:space="preserve">Saker til drøfting </w:t>
            </w:r>
          </w:p>
        </w:tc>
      </w:tr>
      <w:tr>
        <w:trPr>
          <w:cantSplit w:val="0"/>
          <w:tblHeader w:val="0"/>
        </w:trPr>
        <w:tc>
          <w:tcPr>
            <w:shd w:fill="c6d9f1" w:val="clear"/>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5/24</w:t>
            </w:r>
          </w:p>
        </w:tc>
        <w:tc>
          <w:tcPr>
            <w:shd w:fill="c6d9f1" w:val="clear"/>
          </w:tcPr>
          <w:p w:rsidR="00000000" w:rsidDel="00000000" w:rsidP="00000000" w:rsidRDefault="00000000" w:rsidRPr="00000000" w14:paraId="00000057">
            <w:pPr>
              <w:rPr>
                <w:b w:val="1"/>
                <w:smallCaps w:val="1"/>
                <w:color w:val="4f81bd"/>
              </w:rPr>
            </w:pPr>
            <w:r w:rsidDel="00000000" w:rsidR="00000000" w:rsidRPr="00000000">
              <w:rPr>
                <w:b w:val="1"/>
                <w:smallCaps w:val="1"/>
                <w:color w:val="4f81bd"/>
                <w:rtl w:val="0"/>
              </w:rPr>
              <w:t xml:space="preserve">elevundersøkelsen 2023 – se vedlegg</w:t>
            </w:r>
          </w:p>
        </w:tc>
      </w:tr>
      <w:tr>
        <w:trPr>
          <w:cantSplit w:val="0"/>
          <w:tblHeader w:val="0"/>
        </w:trPr>
        <w:tc>
          <w:tcPr>
            <w:tcBorders>
              <w:bottom w:color="fbd5b5" w:space="0" w:sz="4" w:val="single"/>
            </w:tcBorders>
            <w:shd w:fill="ffffff" w:val="clear"/>
          </w:tcPr>
          <w:p w:rsidR="00000000" w:rsidDel="00000000" w:rsidP="00000000" w:rsidRDefault="00000000" w:rsidRPr="00000000" w14:paraId="00000058">
            <w:pPr>
              <w:rPr>
                <w:rFonts w:ascii="Calibri" w:cs="Calibri" w:eastAsia="Calibri" w:hAnsi="Calibri"/>
              </w:rPr>
            </w:pPr>
            <w:r w:rsidDel="00000000" w:rsidR="00000000" w:rsidRPr="00000000">
              <w:rPr>
                <w:rtl w:val="0"/>
              </w:rPr>
            </w:r>
          </w:p>
        </w:tc>
        <w:tc>
          <w:tcPr>
            <w:tcBorders>
              <w:bottom w:color="fbd5b5" w:space="0" w:sz="4" w:val="single"/>
            </w:tcBorders>
            <w:shd w:fill="ffffff" w:val="clear"/>
          </w:tcPr>
          <w:p w:rsidR="00000000" w:rsidDel="00000000" w:rsidP="00000000" w:rsidRDefault="00000000" w:rsidRPr="00000000" w14:paraId="00000059">
            <w:pPr>
              <w:pStyle w:val="Heading3"/>
              <w:shd w:fill="ffffff" w:val="clear"/>
              <w:spacing w:after="0" w:before="0" w:line="360" w:lineRule="auto"/>
              <w:rPr>
                <w:b w:val="0"/>
                <w:sz w:val="24"/>
                <w:szCs w:val="24"/>
              </w:rPr>
            </w:pPr>
            <w:bookmarkStart w:colFirst="0" w:colLast="0" w:name="_30j0zll" w:id="1"/>
            <w:bookmarkEnd w:id="1"/>
            <w:r w:rsidDel="00000000" w:rsidR="00000000" w:rsidRPr="00000000">
              <w:rPr>
                <w:b w:val="0"/>
                <w:sz w:val="24"/>
                <w:szCs w:val="24"/>
                <w:rtl w:val="0"/>
              </w:rPr>
              <w:t xml:space="preserve">Elevundersøkelsen ble gjennomført før jul 2023. Gosen skole sine resultater har samme trend, om skolene lokalt og regionalt. Det er høye mobbetall, mens trivsel på skolen synes å være ganske stabil. Gosen skole har jobbet med resultatene og vil si noe om følgende: </w:t>
            </w:r>
          </w:p>
          <w:p w:rsidR="00000000" w:rsidDel="00000000" w:rsidP="00000000" w:rsidRDefault="00000000" w:rsidRPr="00000000" w14:paraId="0000005A">
            <w:pPr>
              <w:pStyle w:val="Heading3"/>
              <w:shd w:fill="ffffff" w:val="clear"/>
              <w:spacing w:after="0" w:before="0" w:line="360" w:lineRule="auto"/>
              <w:rPr>
                <w:b w:val="0"/>
                <w:sz w:val="24"/>
                <w:szCs w:val="24"/>
              </w:rPr>
            </w:pPr>
            <w:r w:rsidDel="00000000" w:rsidR="00000000" w:rsidRPr="00000000">
              <w:rPr>
                <w:b w:val="0"/>
                <w:sz w:val="24"/>
                <w:szCs w:val="24"/>
                <w:rtl w:val="0"/>
              </w:rPr>
              <w:t xml:space="preserve">Hva forteller elevundersøkelsen oss?</w:t>
              <w:br w:type="textWrapping"/>
              <w:t xml:space="preserve">Hvordan arbeider vi i kollegiet med resultatene?</w:t>
              <w:br w:type="textWrapping"/>
              <w:t xml:space="preserve">Hvordan involverer vi og arbeider vi sammen med elevene om resultatene?</w:t>
            </w:r>
          </w:p>
        </w:tc>
      </w:tr>
      <w:tr>
        <w:trPr>
          <w:cantSplit w:val="0"/>
          <w:tblHeader w:val="0"/>
        </w:trPr>
        <w:tc>
          <w:tcPr>
            <w:tcBorders>
              <w:bottom w:color="fbd5b5" w:space="0" w:sz="4" w:val="single"/>
            </w:tcBorders>
            <w:shd w:fill="ffffff" w:val="clear"/>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SU har følgende innspill </w:t>
            </w:r>
          </w:p>
        </w:tc>
        <w:tc>
          <w:tcPr>
            <w:tcBorders>
              <w:bottom w:color="fbd5b5" w:space="0" w:sz="4" w:val="single"/>
            </w:tcBorders>
            <w:shd w:fill="ffffff" w:val="clear"/>
          </w:tcPr>
          <w:p w:rsidR="00000000" w:rsidDel="00000000" w:rsidP="00000000" w:rsidRDefault="00000000" w:rsidRPr="00000000" w14:paraId="0000005C">
            <w:pPr>
              <w:rPr/>
            </w:pPr>
            <w:r w:rsidDel="00000000" w:rsidR="00000000" w:rsidRPr="00000000">
              <w:rPr>
                <w:rtl w:val="0"/>
              </w:rPr>
              <w:t xml:space="preserve">Elevene: vi se at mange har gode venner og derfor er trives elevene selv om motivasjonen daler litt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Ansatte: prøver å fange opp om noen ikke har det bra, dessverre skjer en god del av krenking/mobbing i det skjulte og digitalt. Men er så tett på som mulig, og går inn i saker med en gang de blir observert, eller meldt inn. </w:t>
            </w:r>
          </w:p>
        </w:tc>
      </w:tr>
      <w:tr>
        <w:trPr>
          <w:cantSplit w:val="0"/>
          <w:tblHeader w:val="0"/>
        </w:trPr>
        <w:tc>
          <w:tcPr>
            <w:tcBorders>
              <w:top w:color="000000" w:space="0" w:sz="4" w:val="single"/>
            </w:tcBorders>
            <w:shd w:fill="c9daf8" w:val="clear"/>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6/24</w:t>
            </w:r>
          </w:p>
        </w:tc>
        <w:tc>
          <w:tcPr>
            <w:tcBorders>
              <w:top w:color="000000" w:space="0" w:sz="4" w:val="single"/>
            </w:tcBorders>
            <w:shd w:fill="c9daf8" w:val="clear"/>
          </w:tcPr>
          <w:p w:rsidR="00000000" w:rsidDel="00000000" w:rsidP="00000000" w:rsidRDefault="00000000" w:rsidRPr="00000000" w14:paraId="00000060">
            <w:pPr>
              <w:rPr>
                <w:b w:val="1"/>
                <w:color w:val="4f81bd"/>
                <w:sz w:val="20"/>
                <w:szCs w:val="20"/>
              </w:rPr>
            </w:pPr>
            <w:r w:rsidDel="00000000" w:rsidR="00000000" w:rsidRPr="00000000">
              <w:rPr>
                <w:b w:val="1"/>
                <w:color w:val="4f81bd"/>
                <w:sz w:val="20"/>
                <w:szCs w:val="20"/>
                <w:rtl w:val="0"/>
              </w:rPr>
              <w:t xml:space="preserve">Høring nytt ordensreglement </w:t>
            </w:r>
          </w:p>
        </w:tc>
      </w:tr>
      <w:tr>
        <w:trPr>
          <w:cantSplit w:val="0"/>
          <w:tblHeader w:val="0"/>
        </w:trPr>
        <w:tc>
          <w:tcPr>
            <w:tcBorders>
              <w:top w:color="000000" w:space="0" w:sz="4" w:val="single"/>
            </w:tcBorders>
          </w:tcPr>
          <w:p w:rsidR="00000000" w:rsidDel="00000000" w:rsidP="00000000" w:rsidRDefault="00000000" w:rsidRPr="00000000" w14:paraId="00000061">
            <w:pPr>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62">
            <w:pPr>
              <w:rPr/>
            </w:pPr>
            <w:r w:rsidDel="00000000" w:rsidR="00000000" w:rsidRPr="00000000">
              <w:rPr>
                <w:rtl w:val="0"/>
              </w:rPr>
              <w:t xml:space="preserve">Fra høsten får Norge en ny opplæringslov. Loven inneholder regler som gjelder for skolen og opplæringen du får.</w:t>
            </w:r>
          </w:p>
          <w:p w:rsidR="00000000" w:rsidDel="00000000" w:rsidP="00000000" w:rsidRDefault="00000000" w:rsidRPr="00000000" w14:paraId="00000063">
            <w:pPr>
              <w:rPr/>
            </w:pPr>
            <w:r w:rsidDel="00000000" w:rsidR="00000000" w:rsidRPr="00000000">
              <w:rPr>
                <w:rtl w:val="0"/>
              </w:rPr>
              <w:t xml:space="preserve">I den nye loven står det at kommunen skal lage skoleregler. Skoleregler er det samme som fram til nå er blitt kalt "ordensreglement".</w:t>
            </w:r>
          </w:p>
          <w:p w:rsidR="00000000" w:rsidDel="00000000" w:rsidP="00000000" w:rsidRDefault="00000000" w:rsidRPr="00000000" w14:paraId="00000064">
            <w:pPr>
              <w:rPr/>
            </w:pPr>
            <w:r w:rsidDel="00000000" w:rsidR="00000000" w:rsidRPr="00000000">
              <w:rPr>
                <w:rtl w:val="0"/>
              </w:rPr>
              <w:t xml:space="preserve">Elever, lærere, foreldre, foresatte og alle andre i Stavanger kan få si sin mening om </w:t>
            </w:r>
            <w:hyperlink r:id="rId7">
              <w:r w:rsidDel="00000000" w:rsidR="00000000" w:rsidRPr="00000000">
                <w:rPr>
                  <w:color w:val="000000"/>
                  <w:u w:val="single"/>
                  <w:rtl w:val="0"/>
                </w:rPr>
                <w:t xml:space="preserve">forslag til nye regler</w:t>
              </w:r>
            </w:hyperlink>
            <w:r w:rsidDel="00000000" w:rsidR="00000000" w:rsidRPr="00000000">
              <w:rPr>
                <w:rtl w:val="0"/>
              </w:rPr>
              <w:t xml:space="preserve"> fram til 29. April.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Det er også høring på elevpermisjoner Les mer her: </w:t>
            </w:r>
            <w:hyperlink r:id="rId8">
              <w:r w:rsidDel="00000000" w:rsidR="00000000" w:rsidRPr="00000000">
                <w:rPr>
                  <w:color w:val="0000ff"/>
                  <w:u w:val="single"/>
                  <w:rtl w:val="0"/>
                </w:rPr>
                <w:t xml:space="preserve">Si din mening: Nye regler for elevpermisjon | Stavanger kommune</w:t>
              </w:r>
            </w:hyperlink>
            <w:r w:rsidDel="00000000" w:rsidR="00000000" w:rsidRPr="00000000">
              <w:rPr>
                <w:rtl w:val="0"/>
              </w:rPr>
            </w:r>
          </w:p>
          <w:p w:rsidR="00000000" w:rsidDel="00000000" w:rsidP="00000000" w:rsidRDefault="00000000" w:rsidRPr="00000000" w14:paraId="00000067">
            <w:pPr>
              <w:rPr>
                <w:rFonts w:ascii="Calibri" w:cs="Calibri" w:eastAsia="Calibri" w:hAnsi="Calibri"/>
                <w:b w:val="1"/>
                <w:smallCaps w:val="1"/>
                <w:color w:val="4f81bd"/>
                <w:sz w:val="20"/>
                <w:szCs w:val="2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color w:val="000000"/>
                <w:rtl w:val="0"/>
              </w:rPr>
              <w:t xml:space="preserve">SU har følgende innspill til høringen.</w:t>
            </w:r>
            <w:r w:rsidDel="00000000" w:rsidR="00000000" w:rsidRPr="00000000">
              <w:rPr>
                <w:rtl w:val="0"/>
              </w:rPr>
            </w:r>
          </w:p>
        </w:tc>
        <w:tc>
          <w:tcPr>
            <w:tcBorders>
              <w:top w:color="000000" w:space="0" w:sz="4" w:val="single"/>
            </w:tcBorders>
          </w:tcPr>
          <w:p w:rsidR="00000000" w:rsidDel="00000000" w:rsidP="00000000" w:rsidRDefault="00000000" w:rsidRPr="00000000" w14:paraId="00000069">
            <w:pPr>
              <w:rPr>
                <w:rFonts w:ascii="Calibri" w:cs="Calibri" w:eastAsia="Calibri" w:hAnsi="Calibri"/>
                <w:color w:val="000000"/>
              </w:rPr>
            </w:pPr>
            <w:r w:rsidDel="00000000" w:rsidR="00000000" w:rsidRPr="00000000">
              <w:rPr>
                <w:rFonts w:ascii="Calibri" w:cs="Calibri" w:eastAsia="Calibri" w:hAnsi="Calibri"/>
                <w:color w:val="000000"/>
                <w:rtl w:val="0"/>
              </w:rPr>
              <w:t xml:space="preserve">SU har ingen innspill på høringen. Den er ikke ferdig da den skal videre til ansatte.</w:t>
            </w:r>
          </w:p>
        </w:tc>
      </w:tr>
      <w:tr>
        <w:trPr>
          <w:cantSplit w:val="0"/>
          <w:trHeight w:val="263" w:hRule="atLeast"/>
          <w:tblHeader w:val="0"/>
        </w:trPr>
        <w:tc>
          <w:tcPr>
            <w:shd w:fill="c6d9f1" w:val="clear"/>
          </w:tcPr>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7/24</w:t>
            </w:r>
          </w:p>
        </w:tc>
        <w:tc>
          <w:tcPr>
            <w:shd w:fill="c6d9f1" w:val="clear"/>
          </w:tcPr>
          <w:p w:rsidR="00000000" w:rsidDel="00000000" w:rsidP="00000000" w:rsidRDefault="00000000" w:rsidRPr="00000000" w14:paraId="0000006B">
            <w:pPr>
              <w:spacing w:after="240" w:lineRule="auto"/>
              <w:rPr>
                <w:b w:val="1"/>
              </w:rPr>
            </w:pPr>
            <w:r w:rsidDel="00000000" w:rsidR="00000000" w:rsidRPr="00000000">
              <w:rPr>
                <w:b w:val="1"/>
                <w:color w:val="4f81bd"/>
                <w:rtl w:val="0"/>
              </w:rPr>
              <w:t xml:space="preserve">Budsjett 2024(se vedlegg)</w:t>
            </w: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6C">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6D">
            <w:pPr>
              <w:spacing w:after="240" w:lineRule="auto"/>
              <w:rPr/>
            </w:pPr>
            <w:r w:rsidDel="00000000" w:rsidR="00000000" w:rsidRPr="00000000">
              <w:rPr>
                <w:rtl w:val="0"/>
              </w:rPr>
              <w:t xml:space="preserve">Budsjettet for 2024, er i det likt som for 2023. Vi hadde ventet et større tilskudd på leirskole, men det har ikke kommet. Det forventes fra rektor at det gjøres en vurdering med tanke på at skolen har økte lønnsmidler pga stor voksentetthet på leirskolen. </w:t>
            </w:r>
          </w:p>
          <w:p w:rsidR="00000000" w:rsidDel="00000000" w:rsidP="00000000" w:rsidRDefault="00000000" w:rsidRPr="00000000" w14:paraId="0000006E">
            <w:pPr>
              <w:spacing w:after="240" w:lineRule="auto"/>
              <w:rPr/>
            </w:pPr>
            <w:r w:rsidDel="00000000" w:rsidR="00000000" w:rsidRPr="00000000">
              <w:rPr>
                <w:rtl w:val="0"/>
              </w:rPr>
              <w:t xml:space="preserve">Stavanger kommune skal spare ca. 400 millioner de neste årene, og det vil også merkes på skolens budsjett. </w:t>
            </w:r>
          </w:p>
        </w:tc>
      </w:tr>
      <w:tr>
        <w:trPr>
          <w:cantSplit w:val="0"/>
          <w:trHeight w:val="263" w:hRule="atLeast"/>
          <w:tblHeader w:val="0"/>
        </w:trPr>
        <w:tc>
          <w:tcPr>
            <w:shd w:fill="ffffff" w:val="clear"/>
          </w:tcPr>
          <w:p w:rsidR="00000000" w:rsidDel="00000000" w:rsidP="00000000" w:rsidRDefault="00000000" w:rsidRPr="00000000" w14:paraId="0000006F">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70">
            <w:pPr>
              <w:spacing w:after="240" w:lineRule="auto"/>
              <w:rPr>
                <w:i w:val="1"/>
              </w:rPr>
            </w:pPr>
            <w:r w:rsidDel="00000000" w:rsidR="00000000" w:rsidRPr="00000000">
              <w:rPr>
                <w:i w:val="1"/>
                <w:rtl w:val="0"/>
              </w:rPr>
              <w:t xml:space="preserve">Enighet</w:t>
            </w:r>
          </w:p>
          <w:p w:rsidR="00000000" w:rsidDel="00000000" w:rsidP="00000000" w:rsidRDefault="00000000" w:rsidRPr="00000000" w14:paraId="00000071">
            <w:pPr>
              <w:spacing w:after="240" w:lineRule="auto"/>
              <w:rPr/>
            </w:pPr>
            <w:r w:rsidDel="00000000" w:rsidR="00000000" w:rsidRPr="00000000">
              <w:rPr>
                <w:i w:val="1"/>
                <w:rtl w:val="0"/>
              </w:rPr>
              <w:t xml:space="preserve">SU tar gjennomgangen til orientering</w:t>
            </w:r>
            <w:r w:rsidDel="00000000" w:rsidR="00000000" w:rsidRPr="00000000">
              <w:rPr>
                <w:rtl w:val="0"/>
              </w:rPr>
            </w:r>
          </w:p>
        </w:tc>
      </w:tr>
      <w:tr>
        <w:trPr>
          <w:cantSplit w:val="0"/>
          <w:trHeight w:val="263" w:hRule="atLeast"/>
          <w:tblHeader w:val="0"/>
        </w:trPr>
        <w:tc>
          <w:tcPr>
            <w:shd w:fill="c6d9f1" w:val="clear"/>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8/24</w:t>
            </w:r>
          </w:p>
        </w:tc>
        <w:tc>
          <w:tcPr>
            <w:shd w:fill="c6d9f1" w:val="clear"/>
          </w:tcPr>
          <w:p w:rsidR="00000000" w:rsidDel="00000000" w:rsidP="00000000" w:rsidRDefault="00000000" w:rsidRPr="00000000" w14:paraId="00000073">
            <w:pPr>
              <w:spacing w:after="240" w:lineRule="auto"/>
              <w:rPr>
                <w:b w:val="1"/>
              </w:rPr>
            </w:pPr>
            <w:r w:rsidDel="00000000" w:rsidR="00000000" w:rsidRPr="00000000">
              <w:rPr>
                <w:b w:val="1"/>
                <w:color w:val="4f81bd"/>
                <w:rtl w:val="0"/>
              </w:rPr>
              <w:t xml:space="preserve">Regnskap pr mars 2024 (se vedlegg)</w:t>
            </w: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74">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75">
            <w:pPr>
              <w:spacing w:after="240" w:lineRule="auto"/>
              <w:rPr/>
            </w:pPr>
            <w:r w:rsidDel="00000000" w:rsidR="00000000" w:rsidRPr="00000000">
              <w:rPr>
                <w:rtl w:val="0"/>
              </w:rPr>
              <w:t xml:space="preserve">Vi har noe overforbruk på lønn, men har ikke mottatt alle refusjoner. Det ventes en styrking av budsjettet på følgende områder: </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Ny elevtelling mai 2024</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Kadåittepå- styrk til miljøveileder 540 000</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Leirskole 300 000</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Studier ansatte 200 000</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Skolematordning 120 000</w:t>
            </w:r>
          </w:p>
          <w:p w:rsidR="00000000" w:rsidDel="00000000" w:rsidP="00000000" w:rsidRDefault="00000000" w:rsidRPr="00000000" w14:paraId="0000007B">
            <w:pPr>
              <w:spacing w:after="240" w:lineRule="auto"/>
              <w:rPr/>
            </w:pPr>
            <w:r w:rsidDel="00000000" w:rsidR="00000000" w:rsidRPr="00000000">
              <w:rPr>
                <w:rtl w:val="0"/>
              </w:rPr>
              <w:t xml:space="preserve">Oppdatert pr 100424</w:t>
            </w:r>
          </w:p>
          <w:p w:rsidR="00000000" w:rsidDel="00000000" w:rsidP="00000000" w:rsidRDefault="00000000" w:rsidRPr="00000000" w14:paraId="0000007C">
            <w:pPr>
              <w:spacing w:after="240" w:lineRule="auto"/>
              <w:rPr/>
            </w:pPr>
            <w:r w:rsidDel="00000000" w:rsidR="00000000" w:rsidRPr="00000000">
              <w:rPr/>
              <w:drawing>
                <wp:inline distB="0" distT="0" distL="0" distR="0">
                  <wp:extent cx="4791076" cy="17907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91076" cy="1790700"/>
                          </a:xfrm>
                          <a:prstGeom prst="rect"/>
                          <a:ln/>
                        </pic:spPr>
                      </pic:pic>
                    </a:graphicData>
                  </a:graphic>
                </wp:inline>
              </w:drawing>
            </w: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7D">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7E">
            <w:pPr>
              <w:spacing w:after="240" w:lineRule="auto"/>
              <w:rPr/>
            </w:pPr>
            <w:r w:rsidDel="00000000" w:rsidR="00000000" w:rsidRPr="00000000">
              <w:rPr>
                <w:rtl w:val="0"/>
              </w:rPr>
              <w:t xml:space="preserve">Enighet</w:t>
            </w:r>
          </w:p>
          <w:p w:rsidR="00000000" w:rsidDel="00000000" w:rsidP="00000000" w:rsidRDefault="00000000" w:rsidRPr="00000000" w14:paraId="0000007F">
            <w:pPr>
              <w:spacing w:after="240" w:lineRule="auto"/>
              <w:rPr/>
            </w:pPr>
            <w:r w:rsidDel="00000000" w:rsidR="00000000" w:rsidRPr="00000000">
              <w:rPr>
                <w:rtl w:val="0"/>
              </w:rPr>
              <w:t xml:space="preserve">SU tar gjennomgangen til orientering</w:t>
            </w:r>
          </w:p>
        </w:tc>
      </w:tr>
      <w:tr>
        <w:trPr>
          <w:cantSplit w:val="0"/>
          <w:trHeight w:val="263" w:hRule="atLeast"/>
          <w:tblHeader w:val="0"/>
        </w:trPr>
        <w:tc>
          <w:tcPr>
            <w:shd w:fill="ffffff" w:val="clear"/>
          </w:tcPr>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Evt </w:t>
            </w:r>
          </w:p>
        </w:tc>
        <w:tc>
          <w:tcPr>
            <w:shd w:fill="ffffff" w:val="clear"/>
          </w:tcPr>
          <w:p w:rsidR="00000000" w:rsidDel="00000000" w:rsidP="00000000" w:rsidRDefault="00000000" w:rsidRPr="00000000" w14:paraId="00000081">
            <w:pPr>
              <w:spacing w:after="240" w:lineRule="auto"/>
              <w:rPr/>
            </w:pPr>
            <w:r w:rsidDel="00000000" w:rsidR="00000000" w:rsidRPr="00000000">
              <w:rPr>
                <w:rtl w:val="0"/>
              </w:rPr>
              <w:t xml:space="preserve">Ingen saker </w:t>
            </w:r>
          </w:p>
        </w:tc>
      </w:tr>
    </w:tbl>
    <w:p w:rsidR="00000000" w:rsidDel="00000000" w:rsidP="00000000" w:rsidRDefault="00000000" w:rsidRPr="00000000" w14:paraId="00000082">
      <w:pPr>
        <w:pBdr>
          <w:top w:space="0" w:sz="0" w:val="nil"/>
          <w:left w:space="0" w:sz="0" w:val="nil"/>
          <w:bottom w:space="0" w:sz="0" w:val="nil"/>
          <w:right w:space="0" w:sz="0" w:val="nil"/>
          <w:between w:space="0" w:sz="0" w:val="nil"/>
        </w:pBdr>
        <w:ind w:right="-709"/>
        <w:rPr>
          <w:rFonts w:ascii="Calibri" w:cs="Calibri" w:eastAsia="Calibri" w:hAnsi="Calibri"/>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right="-709"/>
        <w:rPr>
          <w:rFonts w:ascii="Calibri" w:cs="Calibri" w:eastAsia="Calibri" w:hAnsi="Calibri"/>
        </w:rPr>
      </w:pPr>
      <w:r w:rsidDel="00000000" w:rsidR="00000000" w:rsidRPr="00000000">
        <w:rPr>
          <w:rFonts w:ascii="Calibri" w:cs="Calibri" w:eastAsia="Calibri" w:hAnsi="Calibri"/>
          <w:rtl w:val="0"/>
        </w:rPr>
        <w:t xml:space="preserve">Anne-Marthe N. Basso</w:t>
      </w:r>
    </w:p>
    <w:p w:rsidR="00000000" w:rsidDel="00000000" w:rsidP="00000000" w:rsidRDefault="00000000" w:rsidRPr="00000000" w14:paraId="00000084">
      <w:pPr>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rektor/sekretær</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Vedlegg</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Presentasjon fra rektor </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Elevundersøkelsen 2023</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Budsjett 2024</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Regnskap pr mars 2024</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rPr>
      </w:pPr>
      <w:r w:rsidDel="00000000" w:rsidR="00000000" w:rsidRPr="00000000">
        <w:rPr>
          <w:rFonts w:ascii="Calibri" w:cs="Calibri" w:eastAsia="Calibri" w:hAnsi="Calibri"/>
          <w:b w:val="1"/>
          <w:rtl w:val="0"/>
        </w:rPr>
        <w:t xml:space="preserve">ÅRSHJUL 2024 </w:t>
      </w:r>
    </w:p>
    <w:tbl>
      <w:tblPr>
        <w:tblStyle w:val="Table6"/>
        <w:tblW w:w="8910.0" w:type="dxa"/>
        <w:jc w:val="left"/>
        <w:tblLayout w:type="fixed"/>
        <w:tblLook w:val="0600"/>
      </w:tblPr>
      <w:tblGrid>
        <w:gridCol w:w="1890"/>
        <w:gridCol w:w="5505"/>
        <w:gridCol w:w="1515"/>
        <w:tblGridChange w:id="0">
          <w:tblGrid>
            <w:gridCol w:w="1890"/>
            <w:gridCol w:w="5505"/>
            <w:gridCol w:w="1515"/>
          </w:tblGrid>
        </w:tblGridChange>
      </w:tblGrid>
      <w:tr>
        <w:trPr>
          <w:cantSplit w:val="0"/>
          <w:trHeight w:val="344" w:hRule="atLeast"/>
          <w:tblHeader w:val="0"/>
        </w:trPr>
        <w:tc>
          <w:tcPr>
            <w:tcBorders>
              <w:top w:color="000000" w:space="0" w:sz="8" w:val="single"/>
              <w:left w:color="000000" w:space="0" w:sz="8" w:val="single"/>
              <w:bottom w:color="000000" w:space="0" w:sz="8" w:val="single"/>
              <w:right w:color="000000" w:space="0" w:sz="8" w:val="single"/>
            </w:tcBorders>
            <w:shd w:fill="ffc000" w:val="clear"/>
            <w:tcMar>
              <w:top w:w="72.0" w:type="dxa"/>
              <w:left w:w="133.0" w:type="dxa"/>
              <w:bottom w:w="72.0" w:type="dxa"/>
              <w:right w:w="133.0" w:type="dxa"/>
            </w:tcMar>
          </w:tcPr>
          <w:p w:rsidR="00000000" w:rsidDel="00000000" w:rsidP="00000000" w:rsidRDefault="00000000" w:rsidRPr="00000000" w14:paraId="00000090">
            <w:pPr>
              <w:rPr>
                <w:rFonts w:ascii="Calibri" w:cs="Calibri" w:eastAsia="Calibri" w:hAnsi="Calibri"/>
                <w:b w:val="1"/>
              </w:rPr>
            </w:pPr>
            <w:r w:rsidDel="00000000" w:rsidR="00000000" w:rsidRPr="00000000">
              <w:rPr>
                <w:rFonts w:ascii="Calibri" w:cs="Calibri" w:eastAsia="Calibri" w:hAnsi="Calibri"/>
                <w:b w:val="1"/>
                <w:rtl w:val="0"/>
              </w:rPr>
              <w:t xml:space="preserve">Tidsperiode</w:t>
            </w:r>
          </w:p>
        </w:tc>
        <w:tc>
          <w:tcPr>
            <w:tcBorders>
              <w:top w:color="000000" w:space="0" w:sz="8" w:val="single"/>
              <w:left w:color="000000" w:space="0" w:sz="8" w:val="single"/>
              <w:bottom w:color="000000" w:space="0" w:sz="8" w:val="single"/>
              <w:right w:color="000000" w:space="0" w:sz="8" w:val="single"/>
            </w:tcBorders>
            <w:shd w:fill="ffc000" w:val="clear"/>
            <w:tcMar>
              <w:top w:w="72.0" w:type="dxa"/>
              <w:left w:w="133.0" w:type="dxa"/>
              <w:bottom w:w="72.0" w:type="dxa"/>
              <w:right w:w="133.0" w:type="dxa"/>
            </w:tcMar>
          </w:tcPr>
          <w:p w:rsidR="00000000" w:rsidDel="00000000" w:rsidP="00000000" w:rsidRDefault="00000000" w:rsidRPr="00000000" w14:paraId="00000091">
            <w:pPr>
              <w:rPr>
                <w:rFonts w:ascii="Calibri" w:cs="Calibri" w:eastAsia="Calibri" w:hAnsi="Calibri"/>
                <w:b w:val="1"/>
              </w:rPr>
            </w:pPr>
            <w:r w:rsidDel="00000000" w:rsidR="00000000" w:rsidRPr="00000000">
              <w:rPr>
                <w:rFonts w:ascii="Calibri" w:cs="Calibri" w:eastAsia="Calibri" w:hAnsi="Calibri"/>
                <w:b w:val="1"/>
                <w:rtl w:val="0"/>
              </w:rPr>
              <w:t xml:space="preserve">Saker</w:t>
            </w:r>
          </w:p>
        </w:tc>
        <w:tc>
          <w:tcPr>
            <w:tcBorders>
              <w:top w:color="000000" w:space="0" w:sz="8" w:val="single"/>
              <w:left w:color="000000" w:space="0" w:sz="8" w:val="single"/>
              <w:bottom w:color="000000" w:space="0" w:sz="8" w:val="single"/>
              <w:right w:color="000000" w:space="0" w:sz="8" w:val="single"/>
            </w:tcBorders>
            <w:shd w:fill="ffc000" w:val="clear"/>
            <w:tcMar>
              <w:top w:w="72.0" w:type="dxa"/>
              <w:left w:w="133.0" w:type="dxa"/>
              <w:bottom w:w="72.0" w:type="dxa"/>
              <w:right w:w="133.0" w:type="dxa"/>
            </w:tcMar>
          </w:tcPr>
          <w:p w:rsidR="00000000" w:rsidDel="00000000" w:rsidP="00000000" w:rsidRDefault="00000000" w:rsidRPr="00000000" w14:paraId="00000092">
            <w:pPr>
              <w:rPr>
                <w:rFonts w:ascii="Calibri" w:cs="Calibri" w:eastAsia="Calibri" w:hAnsi="Calibri"/>
                <w:b w:val="1"/>
              </w:rPr>
            </w:pPr>
            <w:r w:rsidDel="00000000" w:rsidR="00000000" w:rsidRPr="00000000">
              <w:rPr>
                <w:rFonts w:ascii="Calibri" w:cs="Calibri" w:eastAsia="Calibri" w:hAnsi="Calibri"/>
                <w:b w:val="1"/>
                <w:rtl w:val="0"/>
              </w:rPr>
              <w:t xml:space="preserve">Ansvar</w:t>
            </w:r>
          </w:p>
        </w:tc>
      </w:tr>
      <w:tr>
        <w:trPr>
          <w:cantSplit w:val="0"/>
          <w:trHeight w:val="92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33.0" w:type="dxa"/>
              <w:bottom w:w="72.0" w:type="dxa"/>
              <w:right w:w="133.0" w:type="dxa"/>
            </w:tcMar>
          </w:tcPr>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Alle møter</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33.0" w:type="dxa"/>
              <w:bottom w:w="72.0" w:type="dxa"/>
              <w:right w:w="133.0" w:type="dxa"/>
            </w:tcMar>
          </w:tcPr>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Budsjettkontroll (i første møte behandles nytt budsjett)</w:t>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Referat fra FAU, SMU og HMS møter</w:t>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Referat fra aktuelle saker i utvalg for Oppvekst og utdanning</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33.0" w:type="dxa"/>
              <w:bottom w:w="72.0" w:type="dxa"/>
              <w:right w:w="133.0" w:type="dxa"/>
            </w:tcMar>
          </w:tcPr>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Rektor</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FAU</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Politiker</w:t>
            </w:r>
          </w:p>
        </w:tc>
      </w:tr>
      <w:tr>
        <w:trPr>
          <w:cantSplit w:val="0"/>
          <w:trHeight w:val="21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33.0" w:type="dxa"/>
              <w:bottom w:w="72.0" w:type="dxa"/>
              <w:right w:w="133.0" w:type="dxa"/>
            </w:tcMar>
          </w:tcPr>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kvartal</w:t>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jan-mars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33.0" w:type="dxa"/>
              <w:bottom w:w="72.0" w:type="dxa"/>
              <w:right w:w="133.0" w:type="dxa"/>
            </w:tcMar>
          </w:tcPr>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Regnskap </w:t>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Kvalitetsutviklingsområder</w:t>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Møteplan for våren</w:t>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Årshjul SU justeringer</w:t>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Orienteringer</w:t>
            </w:r>
          </w:p>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Informasjon og drøfting budsjett nytt </w:t>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HMS </w:t>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i w:val="1"/>
                <w:rtl w:val="0"/>
              </w:rPr>
              <w:t xml:space="preserve">Elevundersøkelsen og foreldreundersøkelsen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33.0" w:type="dxa"/>
              <w:bottom w:w="72.0" w:type="dxa"/>
              <w:right w:w="133.0" w:type="dxa"/>
            </w:tcMar>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Rektor</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Rektor</w:t>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Rektor</w:t>
            </w:r>
          </w:p>
          <w:p w:rsidR="00000000" w:rsidDel="00000000" w:rsidP="00000000" w:rsidRDefault="00000000" w:rsidRPr="00000000" w14:paraId="000000AA">
            <w:pPr>
              <w:rPr>
                <w:rFonts w:ascii="Calibri" w:cs="Calibri" w:eastAsia="Calibri" w:hAnsi="Calibri"/>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Rektor</w:t>
            </w:r>
          </w:p>
        </w:tc>
      </w:tr>
      <w:tr>
        <w:trPr>
          <w:cantSplit w:val="0"/>
          <w:trHeight w:val="190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33.0" w:type="dxa"/>
              <w:bottom w:w="72.0" w:type="dxa"/>
              <w:right w:w="133.0" w:type="dxa"/>
            </w:tcMar>
          </w:tcPr>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kvartal</w:t>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april- juni</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33.0" w:type="dxa"/>
              <w:bottom w:w="72.0" w:type="dxa"/>
              <w:right w:w="133.0" w:type="dxa"/>
            </w:tcMar>
          </w:tcPr>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Undersøkelser og kartlegginger</w:t>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Organisering skole og SFO neste skoleår</w:t>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8. trinn inntak </w:t>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Møteplan høsten </w:t>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Evaluering av ordensregler – høring nye skoleregler 110424</w:t>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Kvalitetsplan informasjon og innspill</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33.0" w:type="dxa"/>
              <w:bottom w:w="72.0" w:type="dxa"/>
              <w:right w:w="133.0" w:type="dxa"/>
            </w:tcMar>
          </w:tcPr>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Rektor</w:t>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Rektor</w:t>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Rektor</w:t>
            </w:r>
          </w:p>
        </w:tc>
      </w:tr>
      <w:tr>
        <w:trPr>
          <w:cantSplit w:val="0"/>
          <w:trHeight w:val="123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33.0" w:type="dxa"/>
              <w:bottom w:w="72.0" w:type="dxa"/>
              <w:right w:w="133.0" w:type="dxa"/>
            </w:tcMar>
          </w:tcPr>
          <w:p w:rsidR="00000000" w:rsidDel="00000000" w:rsidP="00000000" w:rsidRDefault="00000000" w:rsidRPr="00000000" w14:paraId="000000B7">
            <w:pPr>
              <w:rPr/>
            </w:pPr>
            <w:r w:rsidDel="00000000" w:rsidR="00000000" w:rsidRPr="00000000">
              <w:rPr>
                <w:rtl w:val="0"/>
              </w:rPr>
              <w:t xml:space="preserve">kvartal</w:t>
            </w:r>
          </w:p>
          <w:p w:rsidR="00000000" w:rsidDel="00000000" w:rsidP="00000000" w:rsidRDefault="00000000" w:rsidRPr="00000000" w14:paraId="000000B8">
            <w:pPr>
              <w:rPr/>
            </w:pPr>
            <w:r w:rsidDel="00000000" w:rsidR="00000000" w:rsidRPr="00000000">
              <w:rPr>
                <w:rtl w:val="0"/>
              </w:rPr>
              <w:t xml:space="preserve">august/sept.</w:t>
            </w:r>
          </w:p>
          <w:p w:rsidR="00000000" w:rsidDel="00000000" w:rsidP="00000000" w:rsidRDefault="00000000" w:rsidRPr="00000000" w14:paraId="000000B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33.0" w:type="dxa"/>
              <w:bottom w:w="72.0" w:type="dxa"/>
              <w:right w:w="133.0" w:type="dxa"/>
            </w:tcMar>
          </w:tcPr>
          <w:p w:rsidR="00000000" w:rsidDel="00000000" w:rsidP="00000000" w:rsidRDefault="00000000" w:rsidRPr="00000000" w14:paraId="000000BA">
            <w:pPr>
              <w:rPr/>
            </w:pPr>
            <w:r w:rsidDel="00000000" w:rsidR="00000000" w:rsidRPr="00000000">
              <w:rPr>
                <w:rtl w:val="0"/>
              </w:rPr>
              <w:t xml:space="preserve">Skoleruten for neste skoleår </w:t>
            </w:r>
          </w:p>
          <w:p w:rsidR="00000000" w:rsidDel="00000000" w:rsidP="00000000" w:rsidRDefault="00000000" w:rsidRPr="00000000" w14:paraId="000000BB">
            <w:pPr>
              <w:rPr/>
            </w:pPr>
            <w:r w:rsidDel="00000000" w:rsidR="00000000" w:rsidRPr="00000000">
              <w:rPr>
                <w:rtl w:val="0"/>
              </w:rPr>
              <w:t xml:space="preserve">Innspill til langsiktig handlingsplan (fra FAU) </w:t>
            </w:r>
          </w:p>
          <w:p w:rsidR="00000000" w:rsidDel="00000000" w:rsidP="00000000" w:rsidRDefault="00000000" w:rsidRPr="00000000" w14:paraId="000000BC">
            <w:pPr>
              <w:rPr/>
            </w:pPr>
            <w:r w:rsidDel="00000000" w:rsidR="00000000" w:rsidRPr="00000000">
              <w:rPr>
                <w:rtl w:val="0"/>
              </w:rPr>
              <w:t xml:space="preserve">Kvalitetsutviklingsplan aktuelt skoleår </w:t>
            </w:r>
          </w:p>
          <w:p w:rsidR="00000000" w:rsidDel="00000000" w:rsidP="00000000" w:rsidRDefault="00000000" w:rsidRPr="00000000" w14:paraId="000000BD">
            <w:pPr>
              <w:rPr/>
            </w:pPr>
            <w:r w:rsidDel="00000000" w:rsidR="00000000" w:rsidRPr="00000000">
              <w:rPr>
                <w:rtl w:val="0"/>
              </w:rPr>
              <w:t xml:space="preserve">Resultatvurderinger</w:t>
            </w:r>
          </w:p>
          <w:p w:rsidR="00000000" w:rsidDel="00000000" w:rsidP="00000000" w:rsidRDefault="00000000" w:rsidRPr="00000000" w14:paraId="000000BE">
            <w:pPr>
              <w:rPr>
                <w:rFonts w:ascii="Calibri" w:cs="Calibri" w:eastAsia="Calibri" w:hAnsi="Calibri"/>
                <w:b w:val="1"/>
              </w:rPr>
            </w:pPr>
            <w:r w:rsidDel="00000000" w:rsidR="00000000" w:rsidRPr="00000000">
              <w:rPr>
                <w:rFonts w:ascii="Calibri" w:cs="Calibri" w:eastAsia="Calibri" w:hAnsi="Calibri"/>
                <w:b w:val="1"/>
                <w:rtl w:val="0"/>
              </w:rPr>
              <w:t xml:space="preserve">Planer </w:t>
            </w:r>
          </w:p>
          <w:p w:rsidR="00000000" w:rsidDel="00000000" w:rsidP="00000000" w:rsidRDefault="00000000" w:rsidRPr="00000000" w14:paraId="000000BF">
            <w:pPr>
              <w:numPr>
                <w:ilvl w:val="0"/>
                <w:numId w:val="4"/>
              </w:numPr>
              <w:ind w:left="720" w:hanging="360"/>
              <w:rPr/>
            </w:pPr>
            <w:r w:rsidDel="00000000" w:rsidR="00000000" w:rsidRPr="00000000">
              <w:rPr>
                <w:rFonts w:ascii="Calibri" w:cs="Calibri" w:eastAsia="Calibri" w:hAnsi="Calibri"/>
                <w:rtl w:val="0"/>
              </w:rPr>
              <w:t xml:space="preserve">Trygt og godt skolemiljø </w:t>
            </w:r>
            <w:r w:rsidDel="00000000" w:rsidR="00000000" w:rsidRPr="00000000">
              <w:rPr>
                <w:rtl w:val="0"/>
              </w:rPr>
            </w:r>
          </w:p>
          <w:p w:rsidR="00000000" w:rsidDel="00000000" w:rsidP="00000000" w:rsidRDefault="00000000" w:rsidRPr="00000000" w14:paraId="000000C0">
            <w:pPr>
              <w:numPr>
                <w:ilvl w:val="0"/>
                <w:numId w:val="4"/>
              </w:numPr>
              <w:ind w:left="720" w:hanging="360"/>
              <w:rPr/>
            </w:pPr>
            <w:r w:rsidDel="00000000" w:rsidR="00000000" w:rsidRPr="00000000">
              <w:rPr>
                <w:rFonts w:ascii="Calibri" w:cs="Calibri" w:eastAsia="Calibri" w:hAnsi="Calibri"/>
                <w:rtl w:val="0"/>
              </w:rPr>
              <w:t xml:space="preserve">Føringer for valgfaget Friluftsliv</w:t>
            </w:r>
            <w:r w:rsidDel="00000000" w:rsidR="00000000" w:rsidRPr="00000000">
              <w:rPr>
                <w:rtl w:val="0"/>
              </w:rPr>
            </w:r>
          </w:p>
          <w:p w:rsidR="00000000" w:rsidDel="00000000" w:rsidP="00000000" w:rsidRDefault="00000000" w:rsidRPr="00000000" w14:paraId="000000C1">
            <w:pPr>
              <w:numPr>
                <w:ilvl w:val="0"/>
                <w:numId w:val="4"/>
              </w:numPr>
              <w:ind w:left="720" w:hanging="360"/>
              <w:rPr/>
            </w:pPr>
            <w:r w:rsidDel="00000000" w:rsidR="00000000" w:rsidRPr="00000000">
              <w:rPr>
                <w:rFonts w:ascii="Calibri" w:cs="Calibri" w:eastAsia="Calibri" w:hAnsi="Calibri"/>
                <w:rtl w:val="0"/>
              </w:rPr>
              <w:t xml:space="preserve">Føringer for leirskole </w:t>
            </w: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Saker fra skolemiljøutvalg og elevrådet</w:t>
            </w:r>
          </w:p>
          <w:p w:rsidR="00000000" w:rsidDel="00000000" w:rsidP="00000000" w:rsidRDefault="00000000" w:rsidRPr="00000000" w14:paraId="000000C3">
            <w:pPr>
              <w:rPr/>
            </w:pPr>
            <w:r w:rsidDel="00000000" w:rsidR="00000000" w:rsidRPr="00000000">
              <w:rPr>
                <w:i w:val="1"/>
                <w:rtl w:val="0"/>
              </w:rPr>
              <w:t xml:space="preserve">Standpunkt og eksamensresultater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33.0" w:type="dxa"/>
              <w:bottom w:w="72.0" w:type="dxa"/>
              <w:right w:w="133.0" w:type="dxa"/>
            </w:tcMar>
          </w:tcPr>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Rektor</w:t>
            </w:r>
          </w:p>
        </w:tc>
      </w:tr>
      <w:tr>
        <w:trPr>
          <w:cantSplit w:val="0"/>
          <w:trHeight w:val="123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33.0" w:type="dxa"/>
              <w:bottom w:w="72.0" w:type="dxa"/>
              <w:right w:w="133.0" w:type="dxa"/>
            </w:tcMar>
          </w:tcPr>
          <w:p w:rsidR="00000000" w:rsidDel="00000000" w:rsidP="00000000" w:rsidRDefault="00000000" w:rsidRPr="00000000" w14:paraId="000000C6">
            <w:pPr>
              <w:rPr/>
            </w:pPr>
            <w:r w:rsidDel="00000000" w:rsidR="00000000" w:rsidRPr="00000000">
              <w:rPr>
                <w:rtl w:val="0"/>
              </w:rPr>
              <w:t xml:space="preserve">kvartal</w:t>
            </w:r>
          </w:p>
          <w:p w:rsidR="00000000" w:rsidDel="00000000" w:rsidP="00000000" w:rsidRDefault="00000000" w:rsidRPr="00000000" w14:paraId="000000C7">
            <w:pPr>
              <w:rPr/>
            </w:pPr>
            <w:r w:rsidDel="00000000" w:rsidR="00000000" w:rsidRPr="00000000">
              <w:rPr>
                <w:rtl w:val="0"/>
              </w:rPr>
              <w:t xml:space="preserve">okt-des.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33.0" w:type="dxa"/>
              <w:bottom w:w="72.0" w:type="dxa"/>
              <w:right w:w="133.0" w:type="dxa"/>
            </w:tcMar>
          </w:tcPr>
          <w:p w:rsidR="00000000" w:rsidDel="00000000" w:rsidP="00000000" w:rsidRDefault="00000000" w:rsidRPr="00000000" w14:paraId="000000C8">
            <w:pPr>
              <w:rPr/>
            </w:pPr>
            <w:r w:rsidDel="00000000" w:rsidR="00000000" w:rsidRPr="00000000">
              <w:rPr>
                <w:rtl w:val="0"/>
              </w:rPr>
              <w:t xml:space="preserve">Undersøkelser og kartlegginger</w:t>
            </w:r>
          </w:p>
          <w:p w:rsidR="00000000" w:rsidDel="00000000" w:rsidP="00000000" w:rsidRDefault="00000000" w:rsidRPr="00000000" w14:paraId="000000C9">
            <w:pPr>
              <w:rPr>
                <w:i w:val="1"/>
              </w:rPr>
            </w:pPr>
            <w:r w:rsidDel="00000000" w:rsidR="00000000" w:rsidRPr="00000000">
              <w:rPr>
                <w:i w:val="1"/>
                <w:rtl w:val="0"/>
              </w:rPr>
              <w:t xml:space="preserve">Nasjonale prøver  </w:t>
            </w:r>
          </w:p>
          <w:p w:rsidR="00000000" w:rsidDel="00000000" w:rsidP="00000000" w:rsidRDefault="00000000" w:rsidRPr="00000000" w14:paraId="000000CA">
            <w:pPr>
              <w:rPr/>
            </w:pPr>
            <w:r w:rsidDel="00000000" w:rsidR="00000000" w:rsidRPr="00000000">
              <w:rPr>
                <w:rtl w:val="0"/>
              </w:rPr>
              <w:t xml:space="preserve">Disponering av overskudd og ekstramidler</w:t>
            </w:r>
          </w:p>
          <w:p w:rsidR="00000000" w:rsidDel="00000000" w:rsidP="00000000" w:rsidRDefault="00000000" w:rsidRPr="00000000" w14:paraId="000000C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33.0" w:type="dxa"/>
              <w:bottom w:w="72.0" w:type="dxa"/>
              <w:right w:w="133.0" w:type="dxa"/>
            </w:tcMar>
          </w:tcPr>
          <w:p w:rsidR="00000000" w:rsidDel="00000000" w:rsidP="00000000" w:rsidRDefault="00000000" w:rsidRPr="00000000" w14:paraId="000000CC">
            <w:pPr>
              <w:rPr/>
            </w:pPr>
            <w:r w:rsidDel="00000000" w:rsidR="00000000" w:rsidRPr="00000000">
              <w:rPr>
                <w:rtl w:val="0"/>
              </w:rPr>
              <w:t xml:space="preserve">Rektor </w:t>
            </w:r>
          </w:p>
        </w:tc>
      </w:tr>
    </w:tbl>
    <w:p w:rsidR="00000000" w:rsidDel="00000000" w:rsidP="00000000" w:rsidRDefault="00000000" w:rsidRPr="00000000" w14:paraId="000000CD">
      <w:pPr>
        <w:spacing w:line="254" w:lineRule="auto"/>
        <w:rPr>
          <w:b w:val="1"/>
          <w:u w:val="single"/>
        </w:rPr>
      </w:pPr>
      <w:r w:rsidDel="00000000" w:rsidR="00000000" w:rsidRPr="00000000">
        <w:rPr>
          <w:rtl w:val="0"/>
        </w:rPr>
      </w:r>
    </w:p>
    <w:p w:rsidR="00000000" w:rsidDel="00000000" w:rsidP="00000000" w:rsidRDefault="00000000" w:rsidRPr="00000000" w14:paraId="000000CE">
      <w:pPr>
        <w:spacing w:line="254" w:lineRule="auto"/>
        <w:rPr>
          <w:b w:val="1"/>
          <w:u w:val="single"/>
        </w:rPr>
      </w:pPr>
      <w:r w:rsidDel="00000000" w:rsidR="00000000" w:rsidRPr="00000000">
        <w:rPr>
          <w:rtl w:val="0"/>
        </w:rPr>
      </w:r>
    </w:p>
    <w:p w:rsidR="00000000" w:rsidDel="00000000" w:rsidP="00000000" w:rsidRDefault="00000000" w:rsidRPr="00000000" w14:paraId="000000CF">
      <w:pPr>
        <w:spacing w:line="254" w:lineRule="auto"/>
        <w:rPr>
          <w:b w:val="1"/>
          <w:u w:val="single"/>
        </w:rPr>
      </w:pPr>
      <w:r w:rsidDel="00000000" w:rsidR="00000000" w:rsidRPr="00000000">
        <w:rPr>
          <w:rtl w:val="0"/>
        </w:rPr>
      </w:r>
    </w:p>
    <w:p w:rsidR="00000000" w:rsidDel="00000000" w:rsidP="00000000" w:rsidRDefault="00000000" w:rsidRPr="00000000" w14:paraId="000000D0">
      <w:pPr>
        <w:spacing w:line="254" w:lineRule="auto"/>
        <w:rPr>
          <w:b w:val="1"/>
          <w:u w:val="single"/>
        </w:rPr>
      </w:pPr>
      <w:r w:rsidDel="00000000" w:rsidR="00000000" w:rsidRPr="00000000">
        <w:rPr>
          <w:rtl w:val="0"/>
        </w:rPr>
      </w:r>
    </w:p>
    <w:p w:rsidR="00000000" w:rsidDel="00000000" w:rsidP="00000000" w:rsidRDefault="00000000" w:rsidRPr="00000000" w14:paraId="000000D1">
      <w:pPr>
        <w:spacing w:line="254" w:lineRule="auto"/>
        <w:rPr>
          <w:b w:val="1"/>
          <w:u w:val="single"/>
        </w:rPr>
      </w:pPr>
      <w:r w:rsidDel="00000000" w:rsidR="00000000" w:rsidRPr="00000000">
        <w:rPr>
          <w:rtl w:val="0"/>
        </w:rPr>
      </w:r>
    </w:p>
    <w:p w:rsidR="00000000" w:rsidDel="00000000" w:rsidP="00000000" w:rsidRDefault="00000000" w:rsidRPr="00000000" w14:paraId="000000D2">
      <w:pPr>
        <w:spacing w:line="254" w:lineRule="auto"/>
        <w:rPr>
          <w:b w:val="1"/>
          <w:u w:val="single"/>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spacing w:line="276" w:lineRule="auto"/>
        <w:rPr>
          <w:rFonts w:ascii="Arial" w:cs="Arial" w:eastAsia="Arial" w:hAnsi="Arial"/>
          <w:sz w:val="23"/>
          <w:szCs w:val="23"/>
        </w:rPr>
      </w:pPr>
      <w:bookmarkStart w:colFirst="0" w:colLast="0" w:name="_3znysh7" w:id="3"/>
      <w:bookmarkEnd w:id="3"/>
      <w:r w:rsidDel="00000000" w:rsidR="00000000" w:rsidRPr="00000000">
        <w:rPr>
          <w:rtl w:val="0"/>
        </w:rPr>
      </w:r>
    </w:p>
    <w:p w:rsidR="00000000" w:rsidDel="00000000" w:rsidP="00000000" w:rsidRDefault="00000000" w:rsidRPr="00000000" w14:paraId="000000D9">
      <w:pPr>
        <w:spacing w:line="276"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DA">
      <w:pPr>
        <w:spacing w:line="276"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DB">
      <w:pPr>
        <w:spacing w:line="276"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DC">
      <w:pPr>
        <w:spacing w:line="276" w:lineRule="auto"/>
        <w:rPr>
          <w:rFonts w:ascii="Arial" w:cs="Arial" w:eastAsia="Arial" w:hAnsi="Arial"/>
          <w:sz w:val="23"/>
          <w:szCs w:val="23"/>
        </w:rPr>
        <w:sectPr>
          <w:headerReference r:id="rId10" w:type="default"/>
          <w:headerReference r:id="rId11" w:type="first"/>
          <w:footerReference r:id="rId12" w:type="first"/>
          <w:pgSz w:h="16838" w:w="11906" w:orient="portrait"/>
          <w:pgMar w:bottom="567" w:top="567" w:left="1191" w:right="567" w:header="113" w:footer="113"/>
          <w:pgNumType w:start="1"/>
          <w:titlePg w:val="1"/>
        </w:sectPr>
      </w:pPr>
      <w:r w:rsidDel="00000000" w:rsidR="00000000" w:rsidRPr="00000000">
        <w:rPr>
          <w:rtl w:val="0"/>
        </w:rPr>
      </w:r>
    </w:p>
    <w:p w:rsidR="00000000" w:rsidDel="00000000" w:rsidP="00000000" w:rsidRDefault="00000000" w:rsidRPr="00000000" w14:paraId="000000DD">
      <w:pPr>
        <w:spacing w:after="320" w:lineRule="auto"/>
        <w:rPr/>
        <w:sectPr>
          <w:type w:val="continuous"/>
          <w:pgSz w:h="16838" w:w="11906" w:orient="portrait"/>
          <w:pgMar w:bottom="567" w:top="567" w:left="1191" w:right="567" w:header="113" w:footer="113"/>
          <w:cols w:equalWidth="0" w:num="2">
            <w:col w:space="709" w:w="4719.5"/>
            <w:col w:space="0" w:w="4719.5"/>
          </w:cols>
        </w:sectPr>
      </w:pPr>
      <w:r w:rsidDel="00000000" w:rsidR="00000000" w:rsidRPr="00000000">
        <w:rPr>
          <w:rtl w:val="0"/>
        </w:rPr>
      </w:r>
    </w:p>
    <w:p w:rsidR="00000000" w:rsidDel="00000000" w:rsidP="00000000" w:rsidRDefault="00000000" w:rsidRPr="00000000" w14:paraId="000000DE">
      <w:pPr>
        <w:rPr>
          <w:rFonts w:ascii="Calibri" w:cs="Calibri" w:eastAsia="Calibri" w:hAnsi="Calibri"/>
        </w:rPr>
      </w:pPr>
      <w:r w:rsidDel="00000000" w:rsidR="00000000" w:rsidRPr="00000000">
        <w:rPr>
          <w:rtl w:val="0"/>
        </w:rPr>
      </w:r>
    </w:p>
    <w:p w:rsidR="00000000" w:rsidDel="00000000" w:rsidP="00000000" w:rsidRDefault="00000000" w:rsidRPr="00000000" w14:paraId="000000DF">
      <w:pPr>
        <w:rPr>
          <w:rFonts w:ascii="Calibri" w:cs="Calibri" w:eastAsia="Calibri" w:hAnsi="Calibri"/>
        </w:rPr>
      </w:pPr>
      <w:r w:rsidDel="00000000" w:rsidR="00000000" w:rsidRPr="00000000">
        <w:rPr>
          <w:rtl w:val="0"/>
        </w:rPr>
      </w:r>
    </w:p>
    <w:p w:rsidR="00000000" w:rsidDel="00000000" w:rsidP="00000000" w:rsidRDefault="00000000" w:rsidRPr="00000000" w14:paraId="000000E0">
      <w:pPr>
        <w:rPr>
          <w:rFonts w:ascii="Calibri" w:cs="Calibri" w:eastAsia="Calibri" w:hAnsi="Calibri"/>
        </w:rPr>
      </w:pPr>
      <w:r w:rsidDel="00000000" w:rsidR="00000000" w:rsidRPr="00000000">
        <w:rPr>
          <w:rtl w:val="0"/>
        </w:rPr>
      </w:r>
    </w:p>
    <w:p w:rsidR="00000000" w:rsidDel="00000000" w:rsidP="00000000" w:rsidRDefault="00000000" w:rsidRPr="00000000" w14:paraId="000000E1">
      <w:pPr>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after="320" w:lineRule="auto"/>
        <w:rPr/>
      </w:pPr>
      <w:r w:rsidDel="00000000" w:rsidR="00000000" w:rsidRPr="00000000">
        <w:rPr>
          <w:rtl w:val="0"/>
        </w:rPr>
      </w:r>
    </w:p>
    <w:sectPr>
      <w:headerReference r:id="rId13" w:type="default"/>
      <w:headerReference r:id="rId14" w:type="first"/>
      <w:footerReference r:id="rId15" w:type="first"/>
      <w:type w:val="continuous"/>
      <w:pgSz w:h="16838" w:w="11906" w:orient="portrait"/>
      <w:pgMar w:bottom="567" w:top="567" w:left="1191" w:right="567" w:header="113" w:footer="11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ambria"/>
  <w:font w:name="Courier New"/>
  <w:font w:name="Times"/>
  <w:font w:name="Noto Sans Symbols">
    <w:embedRegular w:fontKey="{00000000-0000-0000-0000-000000000000}" r:id="rId1" w:subsetted="0"/>
    <w:embedBold w:fontKey="{00000000-0000-0000-0000-000000000000}" r:id="rId2"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536"/>
        <w:tab w:val="right" w:leader="none" w:pos="9072"/>
      </w:tabs>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mbria" w:cs="Cambria" w:eastAsia="Cambria" w:hAnsi="Cambria"/>
        <w:color w:val="000000"/>
        <w:sz w:val="22"/>
        <w:szCs w:val="22"/>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leader="none" w:pos="4536"/>
        <w:tab w:val="right" w:leader="none" w:pos="9072"/>
      </w:tabs>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mbria" w:cs="Cambria" w:eastAsia="Cambria" w:hAnsi="Cambria"/>
        <w:color w:val="000000"/>
        <w:sz w:val="22"/>
        <w:szCs w:val="22"/>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b-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5.0" w:type="dxa"/>
        <w:bottom w:w="0.0" w:type="dxa"/>
        <w:right w:w="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header" Target="head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2.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hyperlink" Target="mailto:14sabali@stavangerskolen.no" TargetMode="External"/><Relationship Id="rId7" Type="http://schemas.openxmlformats.org/officeDocument/2006/relationships/hyperlink" Target="https://www.stavanger.kommune.no/barnehage-og-skole/skole/reglementer-planer-resultater/skoleregler-for-stavanger-kommune/" TargetMode="External"/><Relationship Id="rId8" Type="http://schemas.openxmlformats.org/officeDocument/2006/relationships/hyperlink" Target="https://www.stavanger.kommune.no/barnehage-og-skole/skole/reglementer-planer-resultater/si-din-mening-nye-regler-for-elevpermisj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